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CB1E" w14:textId="5CBC7143" w:rsidR="00657A5B" w:rsidRDefault="00693314" w:rsidP="0069331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i/>
          <w:smallCaps w:val="0"/>
        </w:rPr>
      </w:pPr>
      <w:r w:rsidRPr="00207DC8">
        <w:rPr>
          <w:rFonts w:asciiTheme="majorHAnsi" w:hAnsiTheme="majorHAnsi" w:cstheme="minorHAnsi"/>
          <w:b w:val="0"/>
          <w:bCs/>
          <w:noProof/>
          <w:szCs w:val="32"/>
        </w:rPr>
        <w:drawing>
          <wp:inline distT="0" distB="0" distL="0" distR="0" wp14:anchorId="4451F9F2" wp14:editId="17EE9441">
            <wp:extent cx="1363355" cy="601980"/>
            <wp:effectExtent l="0" t="0" r="8255" b="7620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8104" cy="60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BA3F" w14:textId="77777777" w:rsidR="00207DC8" w:rsidRPr="00693314" w:rsidRDefault="00207DC8" w:rsidP="00B15C51">
      <w:pPr>
        <w:jc w:val="center"/>
        <w:textAlignment w:val="baseline"/>
        <w:rPr>
          <w:rFonts w:asciiTheme="majorHAnsi" w:hAnsiTheme="majorHAnsi" w:cstheme="minorHAnsi"/>
          <w:b/>
          <w:bCs/>
          <w:sz w:val="12"/>
          <w:szCs w:val="12"/>
        </w:rPr>
      </w:pPr>
    </w:p>
    <w:p w14:paraId="35404FDC" w14:textId="64AA7D13" w:rsidR="00657A5B" w:rsidRPr="00693314" w:rsidRDefault="00657A5B" w:rsidP="00B15C51">
      <w:pPr>
        <w:jc w:val="center"/>
        <w:textAlignment w:val="baseline"/>
        <w:rPr>
          <w:rFonts w:asciiTheme="majorHAnsi" w:hAnsiTheme="majorHAnsi" w:cstheme="minorHAnsi"/>
          <w:b/>
          <w:bCs/>
          <w:szCs w:val="24"/>
        </w:rPr>
      </w:pPr>
      <w:r w:rsidRPr="00693314">
        <w:rPr>
          <w:rFonts w:asciiTheme="majorHAnsi" w:hAnsiTheme="majorHAnsi" w:cstheme="minorHAnsi"/>
          <w:b/>
          <w:bCs/>
          <w:szCs w:val="24"/>
        </w:rPr>
        <w:t>ISLAMIC DEVELOPMENT</w:t>
      </w:r>
      <w:r w:rsidR="00F5767F" w:rsidRPr="00693314">
        <w:rPr>
          <w:rFonts w:asciiTheme="majorHAnsi" w:hAnsiTheme="majorHAnsi" w:cstheme="minorHAnsi"/>
          <w:b/>
          <w:bCs/>
          <w:szCs w:val="24"/>
        </w:rPr>
        <w:t xml:space="preserve"> BANK</w:t>
      </w:r>
    </w:p>
    <w:p w14:paraId="366CAAFB" w14:textId="77777777" w:rsidR="00657A5B" w:rsidRPr="00901FE6" w:rsidRDefault="00657A5B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 w:val="20"/>
          <w:szCs w:val="12"/>
        </w:rPr>
      </w:pPr>
    </w:p>
    <w:p w14:paraId="16DB86B1" w14:textId="7DD85707" w:rsidR="0086781D" w:rsidRPr="00693314" w:rsidRDefault="006322C7" w:rsidP="00B15C51">
      <w:pPr>
        <w:jc w:val="center"/>
        <w:textAlignment w:val="baseline"/>
        <w:rPr>
          <w:rFonts w:asciiTheme="majorHAnsi" w:hAnsiTheme="majorHAnsi" w:cstheme="minorHAnsi"/>
          <w:bCs/>
          <w:sz w:val="20"/>
          <w:szCs w:val="24"/>
        </w:rPr>
      </w:pPr>
      <w:r w:rsidRPr="00693314">
        <w:rPr>
          <w:rFonts w:asciiTheme="majorHAnsi" w:hAnsiTheme="majorHAnsi" w:cstheme="minorHAnsi"/>
          <w:b/>
          <w:bCs/>
          <w:szCs w:val="24"/>
        </w:rPr>
        <w:t>SPECIFIC PROCUREMENT NOTICE</w:t>
      </w:r>
      <w:r w:rsidR="00117958" w:rsidRPr="00693314">
        <w:rPr>
          <w:rFonts w:asciiTheme="majorHAnsi" w:hAnsiTheme="majorHAnsi" w:cstheme="minorHAnsi"/>
          <w:b/>
          <w:bCs/>
          <w:szCs w:val="24"/>
        </w:rPr>
        <w:t xml:space="preserve"> (SPN)</w:t>
      </w:r>
    </w:p>
    <w:p w14:paraId="767B1EF0" w14:textId="77777777" w:rsidR="00D833B4" w:rsidRPr="00901FE6" w:rsidRDefault="00D833B4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 w:val="10"/>
          <w:szCs w:val="2"/>
        </w:rPr>
      </w:pPr>
    </w:p>
    <w:p w14:paraId="6205FE36" w14:textId="70BDA971" w:rsidR="00D833B4" w:rsidRPr="00693314" w:rsidRDefault="00D833B4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 w:val="24"/>
          <w:szCs w:val="16"/>
        </w:rPr>
      </w:pPr>
      <w:r w:rsidRPr="00693314">
        <w:rPr>
          <w:rFonts w:asciiTheme="majorHAnsi" w:hAnsiTheme="majorHAnsi" w:cstheme="minorHAnsi"/>
          <w:bCs/>
          <w:smallCaps w:val="0"/>
          <w:sz w:val="24"/>
          <w:szCs w:val="16"/>
        </w:rPr>
        <w:t>FOR</w:t>
      </w:r>
    </w:p>
    <w:p w14:paraId="371A4E1C" w14:textId="77777777" w:rsidR="00B15C51" w:rsidRPr="00901FE6" w:rsidRDefault="00B15C51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 w:val="10"/>
          <w:szCs w:val="2"/>
        </w:rPr>
      </w:pPr>
    </w:p>
    <w:p w14:paraId="1D25CB8E" w14:textId="77777777" w:rsidR="00693314" w:rsidRDefault="00D833B4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 w:val="28"/>
          <w:szCs w:val="18"/>
        </w:rPr>
      </w:pPr>
      <w:bookmarkStart w:id="0" w:name="_Hlk72069378"/>
      <w:r w:rsidRPr="00693314">
        <w:rPr>
          <w:rFonts w:asciiTheme="majorHAnsi" w:hAnsiTheme="majorHAnsi" w:cstheme="minorHAnsi"/>
          <w:bCs/>
          <w:smallCaps w:val="0"/>
          <w:sz w:val="28"/>
          <w:szCs w:val="18"/>
        </w:rPr>
        <w:t>THE NIGERIA</w:t>
      </w:r>
      <w:r w:rsidR="00207DC8" w:rsidRPr="00693314">
        <w:rPr>
          <w:rFonts w:asciiTheme="majorHAnsi" w:hAnsiTheme="majorHAnsi" w:cstheme="minorHAnsi"/>
          <w:bCs/>
          <w:smallCaps w:val="0"/>
          <w:sz w:val="28"/>
          <w:szCs w:val="18"/>
        </w:rPr>
        <w:t xml:space="preserve"> -</w:t>
      </w:r>
      <w:r w:rsidRPr="00693314">
        <w:rPr>
          <w:rFonts w:asciiTheme="majorHAnsi" w:hAnsiTheme="majorHAnsi" w:cstheme="minorHAnsi"/>
          <w:bCs/>
          <w:smallCaps w:val="0"/>
          <w:sz w:val="28"/>
          <w:szCs w:val="18"/>
        </w:rPr>
        <w:t xml:space="preserve"> MOROCCO GAS PIPELINE (NMGP) PROJECT </w:t>
      </w:r>
    </w:p>
    <w:p w14:paraId="2FE76FFB" w14:textId="33E2C17E" w:rsidR="00D833B4" w:rsidRPr="00693314" w:rsidRDefault="00901FE6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ajorHAnsi" w:hAnsiTheme="majorHAnsi" w:cstheme="minorHAnsi"/>
          <w:bCs/>
          <w:smallCaps w:val="0"/>
          <w:sz w:val="24"/>
          <w:szCs w:val="24"/>
        </w:rPr>
      </w:pPr>
      <w:r w:rsidRPr="00693314">
        <w:rPr>
          <w:rFonts w:asciiTheme="majorHAnsi" w:hAnsiTheme="majorHAnsi" w:cstheme="minorHAnsi"/>
          <w:bCs/>
          <w:smallCaps w:val="0"/>
          <w:sz w:val="24"/>
          <w:szCs w:val="24"/>
        </w:rPr>
        <w:t>(</w:t>
      </w:r>
      <w:r w:rsidR="00D833B4" w:rsidRPr="00693314">
        <w:rPr>
          <w:rFonts w:asciiTheme="majorHAnsi" w:hAnsiTheme="majorHAnsi" w:cstheme="minorHAnsi"/>
          <w:bCs/>
          <w:smallCaps w:val="0"/>
          <w:sz w:val="24"/>
          <w:szCs w:val="24"/>
        </w:rPr>
        <w:t xml:space="preserve">NIGERIA TO </w:t>
      </w:r>
      <w:r w:rsidR="004215E3" w:rsidRPr="00693314">
        <w:rPr>
          <w:rFonts w:asciiTheme="majorHAnsi" w:hAnsiTheme="majorHAnsi" w:cstheme="minorHAnsi"/>
          <w:bCs/>
          <w:smallCaps w:val="0"/>
          <w:sz w:val="24"/>
          <w:szCs w:val="24"/>
        </w:rPr>
        <w:t>SENEGAL</w:t>
      </w:r>
      <w:r w:rsidR="00D833B4" w:rsidRPr="00693314">
        <w:rPr>
          <w:rFonts w:asciiTheme="majorHAnsi" w:hAnsiTheme="majorHAnsi" w:cstheme="minorHAnsi"/>
          <w:bCs/>
          <w:smallCaps w:val="0"/>
          <w:sz w:val="24"/>
          <w:szCs w:val="24"/>
        </w:rPr>
        <w:t xml:space="preserve"> PIPELINE SECTION</w:t>
      </w:r>
      <w:r w:rsidRPr="00693314">
        <w:rPr>
          <w:rFonts w:asciiTheme="majorHAnsi" w:hAnsiTheme="majorHAnsi" w:cstheme="minorHAnsi"/>
          <w:bCs/>
          <w:smallCaps w:val="0"/>
          <w:sz w:val="24"/>
          <w:szCs w:val="24"/>
        </w:rPr>
        <w:t>)</w:t>
      </w:r>
      <w:r w:rsidR="00D833B4" w:rsidRPr="00693314">
        <w:rPr>
          <w:rFonts w:asciiTheme="majorHAnsi" w:hAnsiTheme="majorHAnsi" w:cstheme="minorHAnsi"/>
          <w:bCs/>
          <w:smallCaps w:val="0"/>
          <w:sz w:val="24"/>
          <w:szCs w:val="24"/>
        </w:rPr>
        <w:t xml:space="preserve"> (NGA1038)</w:t>
      </w:r>
      <w:bookmarkEnd w:id="0"/>
    </w:p>
    <w:p w14:paraId="5BA148F8" w14:textId="77777777" w:rsidR="00D833B4" w:rsidRPr="00901FE6" w:rsidRDefault="00D833B4" w:rsidP="00B15C5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10"/>
          <w:szCs w:val="2"/>
        </w:rPr>
      </w:pPr>
    </w:p>
    <w:p w14:paraId="5299D4E3" w14:textId="261856C5" w:rsidR="009129AE" w:rsidRDefault="00657A5B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Cs w:val="24"/>
        </w:rPr>
      </w:pPr>
      <w:r w:rsidRPr="00693314">
        <w:rPr>
          <w:rFonts w:asciiTheme="minorHAnsi" w:eastAsia="Calibri" w:hAnsiTheme="minorHAnsi" w:cstheme="minorHAnsi"/>
          <w:b/>
          <w:bCs/>
          <w:spacing w:val="-2"/>
          <w:szCs w:val="24"/>
        </w:rPr>
        <w:t>COUNTRIES</w:t>
      </w:r>
      <w:r w:rsidRPr="00693314">
        <w:rPr>
          <w:rFonts w:asciiTheme="minorHAnsi" w:eastAsia="Calibri" w:hAnsiTheme="minorHAnsi" w:cstheme="minorHAnsi"/>
          <w:spacing w:val="-2"/>
          <w:szCs w:val="24"/>
        </w:rPr>
        <w:t>: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 xml:space="preserve"> Nigeria, Benin, Togo, Ghana, Cote D’Ivoire, Liberia, Sierra Leone, Guinea, Guinea-</w:t>
      </w:r>
      <w:r w:rsidR="00901FE6">
        <w:rPr>
          <w:rFonts w:asciiTheme="minorHAnsi" w:eastAsia="Calibri" w:hAnsiTheme="minorHAnsi" w:cstheme="minorHAnsi"/>
          <w:spacing w:val="-2"/>
          <w:szCs w:val="24"/>
        </w:rPr>
        <w:br/>
        <w:t xml:space="preserve">                        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>Bissau, The Gambia, Senegal, Mauritania, Morocco</w:t>
      </w:r>
      <w:r w:rsidR="00A37C41">
        <w:rPr>
          <w:rFonts w:asciiTheme="minorHAnsi" w:eastAsia="Calibri" w:hAnsiTheme="minorHAnsi" w:cstheme="minorHAnsi"/>
          <w:spacing w:val="-2"/>
          <w:szCs w:val="24"/>
        </w:rPr>
        <w:t>)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>.</w:t>
      </w:r>
    </w:p>
    <w:p w14:paraId="1E8A4E7A" w14:textId="77777777" w:rsidR="00901FE6" w:rsidRPr="00901FE6" w:rsidRDefault="00901FE6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 w:val="10"/>
          <w:szCs w:val="10"/>
        </w:rPr>
      </w:pPr>
    </w:p>
    <w:p w14:paraId="71F686B2" w14:textId="7231F4BD" w:rsidR="00657A5B" w:rsidRDefault="00657A5B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Cs w:val="24"/>
        </w:rPr>
      </w:pPr>
      <w:r w:rsidRPr="00693314">
        <w:rPr>
          <w:rFonts w:asciiTheme="minorHAnsi" w:eastAsia="Calibri" w:hAnsiTheme="minorHAnsi" w:cstheme="minorHAnsi"/>
          <w:b/>
          <w:bCs/>
          <w:spacing w:val="-2"/>
          <w:szCs w:val="24"/>
        </w:rPr>
        <w:t>NAME OF PROJECT</w:t>
      </w:r>
      <w:r w:rsidRPr="00693314">
        <w:rPr>
          <w:rFonts w:asciiTheme="minorHAnsi" w:eastAsia="Calibri" w:hAnsiTheme="minorHAnsi" w:cstheme="minorHAnsi"/>
          <w:spacing w:val="-2"/>
          <w:szCs w:val="24"/>
        </w:rPr>
        <w:t>: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 xml:space="preserve"> The Nigeria -</w:t>
      </w:r>
      <w:r w:rsidR="00207DC8" w:rsidRPr="00901FE6">
        <w:rPr>
          <w:rFonts w:asciiTheme="minorHAnsi" w:eastAsia="Calibri" w:hAnsiTheme="minorHAnsi" w:cstheme="minorHAnsi"/>
          <w:spacing w:val="-2"/>
          <w:szCs w:val="24"/>
        </w:rPr>
        <w:t xml:space="preserve"> 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>Morocco Gas Pipeline Project (NMGP)</w:t>
      </w:r>
    </w:p>
    <w:p w14:paraId="0186FBD0" w14:textId="77777777" w:rsidR="00901FE6" w:rsidRPr="00901FE6" w:rsidRDefault="00901FE6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 w:val="10"/>
          <w:szCs w:val="10"/>
        </w:rPr>
      </w:pPr>
    </w:p>
    <w:p w14:paraId="199A5373" w14:textId="3AF16B3C" w:rsidR="00657A5B" w:rsidRDefault="00657A5B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Cs w:val="24"/>
        </w:rPr>
      </w:pPr>
      <w:r w:rsidRPr="00693314">
        <w:rPr>
          <w:rFonts w:asciiTheme="minorHAnsi" w:eastAsia="Calibri" w:hAnsiTheme="minorHAnsi" w:cstheme="minorHAnsi"/>
          <w:b/>
          <w:bCs/>
          <w:spacing w:val="-2"/>
          <w:szCs w:val="24"/>
        </w:rPr>
        <w:t>SECTOR</w:t>
      </w:r>
      <w:r w:rsidRPr="00693314">
        <w:rPr>
          <w:rFonts w:asciiTheme="minorHAnsi" w:eastAsia="Calibri" w:hAnsiTheme="minorHAnsi" w:cstheme="minorHAnsi"/>
          <w:spacing w:val="-2"/>
          <w:szCs w:val="24"/>
        </w:rPr>
        <w:t>: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 xml:space="preserve"> Oil and Gas (Gas pipeline and associated infrastructure</w:t>
      </w:r>
      <w:r w:rsidR="00AF4255" w:rsidRPr="00901FE6">
        <w:rPr>
          <w:rFonts w:asciiTheme="minorHAnsi" w:eastAsia="Calibri" w:hAnsiTheme="minorHAnsi" w:cstheme="minorHAnsi"/>
          <w:spacing w:val="-2"/>
          <w:szCs w:val="24"/>
        </w:rPr>
        <w:t>s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 xml:space="preserve">) </w:t>
      </w:r>
    </w:p>
    <w:p w14:paraId="5AABB4E0" w14:textId="77777777" w:rsidR="00901FE6" w:rsidRPr="00901FE6" w:rsidRDefault="00901FE6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 w:val="10"/>
          <w:szCs w:val="10"/>
        </w:rPr>
      </w:pPr>
    </w:p>
    <w:p w14:paraId="5080351F" w14:textId="0846CFE4" w:rsidR="00657A5B" w:rsidRDefault="004327D0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Cs w:val="24"/>
        </w:rPr>
      </w:pPr>
      <w:r w:rsidRPr="00693314">
        <w:rPr>
          <w:rFonts w:asciiTheme="minorHAnsi" w:eastAsia="Calibri" w:hAnsiTheme="minorHAnsi" w:cstheme="minorHAnsi"/>
          <w:b/>
          <w:bCs/>
          <w:spacing w:val="-2"/>
          <w:szCs w:val="24"/>
        </w:rPr>
        <w:t>NON-</w:t>
      </w:r>
      <w:r w:rsidR="00657A5B" w:rsidRPr="00693314">
        <w:rPr>
          <w:rFonts w:asciiTheme="minorHAnsi" w:eastAsia="Calibri" w:hAnsiTheme="minorHAnsi" w:cstheme="minorHAnsi"/>
          <w:b/>
          <w:bCs/>
          <w:spacing w:val="-2"/>
          <w:szCs w:val="24"/>
        </w:rPr>
        <w:t>CONSULTING SERVICES</w:t>
      </w:r>
      <w:r w:rsidR="00657A5B" w:rsidRPr="00693314">
        <w:rPr>
          <w:rFonts w:asciiTheme="minorHAnsi" w:eastAsia="Calibri" w:hAnsiTheme="minorHAnsi" w:cstheme="minorHAnsi"/>
          <w:spacing w:val="-2"/>
          <w:szCs w:val="24"/>
        </w:rPr>
        <w:t xml:space="preserve">: </w:t>
      </w:r>
      <w:r w:rsidR="00657A5B" w:rsidRPr="00901FE6">
        <w:rPr>
          <w:rFonts w:asciiTheme="minorHAnsi" w:eastAsia="Calibri" w:hAnsiTheme="minorHAnsi" w:cstheme="minorHAnsi"/>
          <w:spacing w:val="-2"/>
          <w:szCs w:val="24"/>
        </w:rPr>
        <w:t xml:space="preserve">Surveys - 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>O</w:t>
      </w:r>
      <w:r w:rsidR="00657A5B" w:rsidRPr="00901FE6">
        <w:rPr>
          <w:rFonts w:asciiTheme="minorHAnsi" w:eastAsia="Calibri" w:hAnsiTheme="minorHAnsi" w:cstheme="minorHAnsi"/>
          <w:spacing w:val="-2"/>
          <w:szCs w:val="24"/>
        </w:rPr>
        <w:t xml:space="preserve">ffshore </w:t>
      </w:r>
      <w:r w:rsidR="00AF4255" w:rsidRPr="00901FE6">
        <w:rPr>
          <w:rFonts w:asciiTheme="minorHAnsi" w:eastAsia="Calibri" w:hAnsiTheme="minorHAnsi" w:cstheme="minorHAnsi"/>
          <w:spacing w:val="-2"/>
          <w:szCs w:val="24"/>
        </w:rPr>
        <w:t xml:space="preserve">&amp; Onshore </w:t>
      </w:r>
      <w:r w:rsidR="00500574" w:rsidRPr="00901FE6">
        <w:rPr>
          <w:rFonts w:asciiTheme="minorHAnsi" w:eastAsia="Calibri" w:hAnsiTheme="minorHAnsi" w:cstheme="minorHAnsi"/>
          <w:spacing w:val="-2"/>
          <w:szCs w:val="24"/>
        </w:rPr>
        <w:t>S</w:t>
      </w:r>
      <w:r w:rsidR="00657A5B" w:rsidRPr="00901FE6">
        <w:rPr>
          <w:rFonts w:asciiTheme="minorHAnsi" w:eastAsia="Calibri" w:hAnsiTheme="minorHAnsi" w:cstheme="minorHAnsi"/>
          <w:spacing w:val="-2"/>
          <w:szCs w:val="24"/>
        </w:rPr>
        <w:t xml:space="preserve">urvey </w:t>
      </w:r>
      <w:r w:rsidR="00500574" w:rsidRPr="00901FE6">
        <w:rPr>
          <w:rFonts w:asciiTheme="minorHAnsi" w:eastAsia="Calibri" w:hAnsiTheme="minorHAnsi" w:cstheme="minorHAnsi"/>
          <w:spacing w:val="-2"/>
          <w:szCs w:val="24"/>
        </w:rPr>
        <w:t>S</w:t>
      </w:r>
      <w:r w:rsidR="00657A5B" w:rsidRPr="00901FE6">
        <w:rPr>
          <w:rFonts w:asciiTheme="minorHAnsi" w:eastAsia="Calibri" w:hAnsiTheme="minorHAnsi" w:cstheme="minorHAnsi"/>
          <w:spacing w:val="-2"/>
          <w:szCs w:val="24"/>
        </w:rPr>
        <w:t xml:space="preserve">ervices </w:t>
      </w:r>
    </w:p>
    <w:p w14:paraId="1FA2217E" w14:textId="77777777" w:rsidR="00901FE6" w:rsidRPr="00901FE6" w:rsidRDefault="00901FE6" w:rsidP="00207DC8">
      <w:pPr>
        <w:suppressAutoHyphens/>
        <w:jc w:val="both"/>
        <w:rPr>
          <w:rFonts w:asciiTheme="minorHAnsi" w:eastAsia="Calibri" w:hAnsiTheme="minorHAnsi" w:cstheme="minorHAnsi"/>
          <w:spacing w:val="-2"/>
          <w:sz w:val="10"/>
          <w:szCs w:val="10"/>
        </w:rPr>
      </w:pPr>
    </w:p>
    <w:p w14:paraId="6182D800" w14:textId="068A3B37" w:rsidR="00657A5B" w:rsidRDefault="00657A5B" w:rsidP="00207DC8">
      <w:pPr>
        <w:suppressAutoHyphens/>
        <w:jc w:val="both"/>
        <w:rPr>
          <w:rFonts w:asciiTheme="minorHAnsi" w:hAnsiTheme="minorHAnsi" w:cstheme="minorHAnsi"/>
          <w:spacing w:val="-2"/>
          <w:szCs w:val="24"/>
        </w:rPr>
      </w:pPr>
      <w:r w:rsidRPr="00693314">
        <w:rPr>
          <w:rFonts w:asciiTheme="minorHAnsi" w:hAnsiTheme="minorHAnsi" w:cstheme="minorHAnsi"/>
          <w:b/>
          <w:bCs/>
          <w:spacing w:val="-2"/>
          <w:szCs w:val="24"/>
        </w:rPr>
        <w:t>MODE OF FINANCING</w:t>
      </w:r>
      <w:r w:rsidRPr="00693314">
        <w:rPr>
          <w:rFonts w:asciiTheme="minorHAnsi" w:hAnsiTheme="minorHAnsi" w:cstheme="minorHAnsi"/>
          <w:spacing w:val="-2"/>
          <w:szCs w:val="24"/>
        </w:rPr>
        <w:t>:</w:t>
      </w:r>
      <w:r w:rsidRPr="00901FE6">
        <w:rPr>
          <w:rFonts w:asciiTheme="minorHAnsi" w:hAnsiTheme="minorHAnsi" w:cstheme="minorHAnsi"/>
          <w:spacing w:val="-2"/>
          <w:szCs w:val="24"/>
        </w:rPr>
        <w:t xml:space="preserve"> </w:t>
      </w:r>
      <w:r w:rsidR="00F5767F">
        <w:rPr>
          <w:rFonts w:asciiTheme="minorHAnsi" w:hAnsiTheme="minorHAnsi" w:cstheme="minorHAnsi"/>
          <w:spacing w:val="-2"/>
          <w:szCs w:val="24"/>
        </w:rPr>
        <w:t xml:space="preserve">SERVICE </w:t>
      </w:r>
      <w:r w:rsidRPr="00901FE6">
        <w:rPr>
          <w:rFonts w:asciiTheme="minorHAnsi" w:hAnsiTheme="minorHAnsi" w:cstheme="minorHAnsi"/>
          <w:spacing w:val="-2"/>
          <w:szCs w:val="24"/>
        </w:rPr>
        <w:t>IJARA</w:t>
      </w:r>
    </w:p>
    <w:p w14:paraId="4D761180" w14:textId="77777777" w:rsidR="00901FE6" w:rsidRPr="00901FE6" w:rsidRDefault="00901FE6" w:rsidP="00207DC8">
      <w:pPr>
        <w:suppressAutoHyphens/>
        <w:jc w:val="both"/>
        <w:rPr>
          <w:rFonts w:asciiTheme="minorHAnsi" w:hAnsiTheme="minorHAnsi" w:cstheme="minorHAnsi"/>
          <w:spacing w:val="-2"/>
          <w:sz w:val="10"/>
          <w:szCs w:val="10"/>
        </w:rPr>
      </w:pPr>
    </w:p>
    <w:p w14:paraId="73A56DDC" w14:textId="152C164F" w:rsidR="00657A5B" w:rsidRPr="00901FE6" w:rsidRDefault="00657A5B" w:rsidP="00207DC8">
      <w:pPr>
        <w:suppressAutoHyphens/>
        <w:jc w:val="both"/>
        <w:rPr>
          <w:rFonts w:asciiTheme="minorHAnsi" w:hAnsiTheme="minorHAnsi" w:cstheme="minorHAnsi"/>
          <w:spacing w:val="-2"/>
          <w:szCs w:val="24"/>
        </w:rPr>
      </w:pPr>
      <w:r w:rsidRPr="00693314">
        <w:rPr>
          <w:rFonts w:asciiTheme="minorHAnsi" w:hAnsiTheme="minorHAnsi" w:cstheme="minorHAnsi"/>
          <w:b/>
          <w:bCs/>
          <w:spacing w:val="-2"/>
          <w:szCs w:val="24"/>
        </w:rPr>
        <w:t>FINANCING NO</w:t>
      </w:r>
      <w:r w:rsidRPr="00693314">
        <w:rPr>
          <w:rFonts w:asciiTheme="minorHAnsi" w:hAnsiTheme="minorHAnsi" w:cstheme="minorHAnsi"/>
          <w:spacing w:val="-2"/>
          <w:szCs w:val="24"/>
        </w:rPr>
        <w:t>.</w:t>
      </w:r>
      <w:r w:rsidR="00693314">
        <w:rPr>
          <w:rFonts w:asciiTheme="minorHAnsi" w:eastAsia="Calibri" w:hAnsiTheme="minorHAnsi" w:cstheme="minorHAnsi"/>
          <w:spacing w:val="-2"/>
          <w:szCs w:val="24"/>
        </w:rPr>
        <w:t>:</w:t>
      </w:r>
      <w:r w:rsidRPr="00693314">
        <w:rPr>
          <w:rFonts w:asciiTheme="minorHAnsi" w:eastAsia="Calibri" w:hAnsiTheme="minorHAnsi" w:cstheme="minorHAnsi"/>
          <w:spacing w:val="-2"/>
          <w:szCs w:val="24"/>
        </w:rPr>
        <w:t xml:space="preserve"> </w:t>
      </w:r>
      <w:r w:rsidRPr="00901FE6">
        <w:rPr>
          <w:rFonts w:asciiTheme="minorHAnsi" w:eastAsia="Calibri" w:hAnsiTheme="minorHAnsi" w:cstheme="minorHAnsi"/>
          <w:spacing w:val="-2"/>
          <w:szCs w:val="24"/>
        </w:rPr>
        <w:t>NGA1038</w:t>
      </w:r>
    </w:p>
    <w:p w14:paraId="16DB86BB" w14:textId="71CE9DFB" w:rsidR="0086781D" w:rsidRPr="00901FE6" w:rsidRDefault="00657A5B" w:rsidP="00207DC8">
      <w:pPr>
        <w:suppressAutoHyphens/>
        <w:jc w:val="both"/>
        <w:rPr>
          <w:rFonts w:asciiTheme="minorHAnsi" w:hAnsiTheme="minorHAnsi" w:cstheme="minorHAnsi"/>
          <w:spacing w:val="-2"/>
          <w:sz w:val="10"/>
          <w:szCs w:val="10"/>
        </w:rPr>
      </w:pPr>
      <w:r w:rsidRPr="00901FE6" w:rsidDel="00657A5B">
        <w:rPr>
          <w:rFonts w:asciiTheme="minorHAnsi" w:eastAsia="Calibri" w:hAnsiTheme="minorHAnsi" w:cstheme="minorHAnsi"/>
          <w:spacing w:val="-2"/>
          <w:szCs w:val="24"/>
          <w:highlight w:val="yellow"/>
        </w:rPr>
        <w:t xml:space="preserve"> </w:t>
      </w:r>
      <w:r w:rsidR="0086781D" w:rsidRPr="00901FE6" w:rsidDel="00EC50B8">
        <w:rPr>
          <w:rFonts w:asciiTheme="minorHAnsi" w:hAnsiTheme="minorHAnsi" w:cstheme="minorHAnsi"/>
          <w:spacing w:val="-2"/>
          <w:szCs w:val="24"/>
        </w:rPr>
        <w:t xml:space="preserve"> </w:t>
      </w:r>
    </w:p>
    <w:p w14:paraId="0D42BE14" w14:textId="2515A253" w:rsidR="009129AE" w:rsidRPr="00901FE6" w:rsidRDefault="009129AE" w:rsidP="00207DC8">
      <w:pPr>
        <w:suppressAutoHyphens/>
        <w:jc w:val="both"/>
        <w:rPr>
          <w:rFonts w:asciiTheme="minorHAnsi" w:hAnsiTheme="minorHAnsi" w:cstheme="minorHAnsi"/>
          <w:spacing w:val="-2"/>
          <w:szCs w:val="24"/>
        </w:rPr>
      </w:pPr>
      <w:r w:rsidRPr="00901FE6">
        <w:rPr>
          <w:rFonts w:asciiTheme="minorHAnsi" w:hAnsiTheme="minorHAnsi" w:cstheme="minorHAnsi"/>
          <w:b/>
          <w:spacing w:val="-2"/>
          <w:szCs w:val="24"/>
        </w:rPr>
        <w:t xml:space="preserve">ICB or ICB/MC </w:t>
      </w:r>
      <w:r w:rsidR="00693314" w:rsidRPr="00901FE6">
        <w:rPr>
          <w:rFonts w:asciiTheme="minorHAnsi" w:hAnsiTheme="minorHAnsi" w:cstheme="minorHAnsi"/>
          <w:b/>
          <w:spacing w:val="-2"/>
          <w:szCs w:val="24"/>
        </w:rPr>
        <w:t>REFERENCE</w:t>
      </w:r>
      <w:r w:rsidRPr="00901FE6">
        <w:rPr>
          <w:rFonts w:asciiTheme="minorHAnsi" w:hAnsiTheme="minorHAnsi" w:cstheme="minorHAnsi"/>
          <w:b/>
          <w:spacing w:val="-2"/>
          <w:szCs w:val="24"/>
        </w:rPr>
        <w:t xml:space="preserve"> N</w:t>
      </w:r>
      <w:r w:rsidR="00693314">
        <w:rPr>
          <w:rFonts w:asciiTheme="minorHAnsi" w:hAnsiTheme="minorHAnsi" w:cstheme="minorHAnsi"/>
          <w:b/>
          <w:spacing w:val="-2"/>
          <w:szCs w:val="24"/>
        </w:rPr>
        <w:t>O</w:t>
      </w:r>
      <w:r w:rsidRPr="00901FE6">
        <w:rPr>
          <w:rFonts w:asciiTheme="minorHAnsi" w:hAnsiTheme="minorHAnsi" w:cstheme="minorHAnsi"/>
          <w:spacing w:val="-2"/>
          <w:szCs w:val="24"/>
        </w:rPr>
        <w:t xml:space="preserve">:  </w:t>
      </w:r>
      <w:r w:rsidR="008E68D2" w:rsidRPr="00C21A0B">
        <w:rPr>
          <w:rFonts w:asciiTheme="minorHAnsi" w:hAnsiTheme="minorHAnsi" w:cstheme="minorHAnsi"/>
          <w:spacing w:val="-2"/>
          <w:szCs w:val="24"/>
        </w:rPr>
        <w:t>NNPC/</w:t>
      </w:r>
      <w:r w:rsidR="005629AC" w:rsidRPr="00C21A0B">
        <w:rPr>
          <w:rFonts w:asciiTheme="minorHAnsi" w:hAnsiTheme="minorHAnsi" w:cstheme="minorHAnsi"/>
          <w:spacing w:val="-2"/>
          <w:szCs w:val="24"/>
        </w:rPr>
        <w:t>NGA1038</w:t>
      </w:r>
      <w:r w:rsidR="001C2B19" w:rsidRPr="00C21A0B">
        <w:rPr>
          <w:rFonts w:asciiTheme="minorHAnsi" w:hAnsiTheme="minorHAnsi" w:cstheme="minorHAnsi"/>
          <w:spacing w:val="-2"/>
          <w:szCs w:val="24"/>
        </w:rPr>
        <w:t>/01</w:t>
      </w:r>
    </w:p>
    <w:p w14:paraId="1E8F9AED" w14:textId="77777777" w:rsidR="009129AE" w:rsidRPr="00901FE6" w:rsidRDefault="009129AE" w:rsidP="00207DC8">
      <w:pPr>
        <w:suppressAutoHyphens/>
        <w:jc w:val="both"/>
        <w:rPr>
          <w:rFonts w:asciiTheme="minorHAnsi" w:hAnsiTheme="minorHAnsi" w:cstheme="minorHAnsi"/>
          <w:spacing w:val="-2"/>
          <w:sz w:val="10"/>
          <w:szCs w:val="10"/>
        </w:rPr>
      </w:pPr>
    </w:p>
    <w:p w14:paraId="16DB86BC" w14:textId="5ADB4EB7" w:rsidR="0086781D" w:rsidRPr="00901FE6" w:rsidRDefault="00693314" w:rsidP="00207DC8">
      <w:pPr>
        <w:pStyle w:val="BodyText"/>
        <w:rPr>
          <w:rFonts w:asciiTheme="minorHAnsi" w:hAnsiTheme="minorHAnsi" w:cstheme="minorHAnsi"/>
          <w:b/>
          <w:szCs w:val="24"/>
        </w:rPr>
      </w:pPr>
      <w:r w:rsidRPr="00901FE6">
        <w:rPr>
          <w:rFonts w:asciiTheme="minorHAnsi" w:hAnsiTheme="minorHAnsi" w:cstheme="minorHAnsi"/>
          <w:b/>
          <w:szCs w:val="24"/>
        </w:rPr>
        <w:t xml:space="preserve">SURVEYS CONTRACTS LIST: </w:t>
      </w:r>
    </w:p>
    <w:p w14:paraId="43A67881" w14:textId="6469D34A" w:rsidR="00500574" w:rsidRPr="00901FE6" w:rsidRDefault="00500574" w:rsidP="00207DC8">
      <w:pPr>
        <w:pStyle w:val="BodyText"/>
        <w:rPr>
          <w:rFonts w:asciiTheme="minorHAnsi" w:hAnsiTheme="minorHAnsi" w:cstheme="minorHAnsi"/>
          <w:b/>
          <w:sz w:val="10"/>
          <w:szCs w:val="10"/>
        </w:rPr>
      </w:pPr>
    </w:p>
    <w:p w14:paraId="3E344589" w14:textId="77777777" w:rsidR="00500574" w:rsidRPr="00901FE6" w:rsidRDefault="00500574" w:rsidP="00207DC8">
      <w:pPr>
        <w:pStyle w:val="ILF-Standar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_Hlk127785095"/>
      <w:r w:rsidRPr="00901FE6">
        <w:rPr>
          <w:rFonts w:asciiTheme="minorHAnsi" w:hAnsiTheme="minorHAnsi" w:cstheme="minorHAnsi"/>
          <w:sz w:val="24"/>
          <w:szCs w:val="24"/>
          <w:lang w:val="en-GB"/>
        </w:rPr>
        <w:t>Reconnaissance Survey</w:t>
      </w:r>
    </w:p>
    <w:p w14:paraId="506CA176" w14:textId="77777777" w:rsidR="00500574" w:rsidRPr="00901FE6" w:rsidRDefault="00500574" w:rsidP="00207DC8">
      <w:pPr>
        <w:pStyle w:val="ILF-Standar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901FE6">
        <w:rPr>
          <w:rFonts w:asciiTheme="minorHAnsi" w:hAnsiTheme="minorHAnsi" w:cstheme="minorHAnsi"/>
          <w:sz w:val="24"/>
          <w:szCs w:val="24"/>
          <w:lang w:val="en-GB"/>
        </w:rPr>
        <w:t>Meteocean</w:t>
      </w:r>
      <w:proofErr w:type="spellEnd"/>
      <w:r w:rsidRPr="00901FE6">
        <w:rPr>
          <w:rFonts w:asciiTheme="minorHAnsi" w:hAnsiTheme="minorHAnsi" w:cstheme="minorHAnsi"/>
          <w:sz w:val="24"/>
          <w:szCs w:val="24"/>
          <w:lang w:val="en-GB"/>
        </w:rPr>
        <w:t xml:space="preserve"> Surveys</w:t>
      </w:r>
    </w:p>
    <w:p w14:paraId="727AFECF" w14:textId="77777777" w:rsidR="00500574" w:rsidRPr="00901FE6" w:rsidRDefault="00500574" w:rsidP="00207DC8">
      <w:pPr>
        <w:pStyle w:val="ILF-Standar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01FE6">
        <w:rPr>
          <w:rFonts w:asciiTheme="minorHAnsi" w:hAnsiTheme="minorHAnsi" w:cstheme="minorHAnsi"/>
          <w:sz w:val="24"/>
          <w:szCs w:val="24"/>
          <w:lang w:val="en-GB"/>
        </w:rPr>
        <w:t>Topographical &amp; Geotechnical Onshore Survey</w:t>
      </w:r>
    </w:p>
    <w:p w14:paraId="15F74B98" w14:textId="7D816682" w:rsidR="00500574" w:rsidRPr="00901FE6" w:rsidRDefault="00500574" w:rsidP="00207DC8">
      <w:pPr>
        <w:pStyle w:val="ILF-Standar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01FE6">
        <w:rPr>
          <w:rFonts w:asciiTheme="minorHAnsi" w:hAnsiTheme="minorHAnsi" w:cstheme="minorHAnsi"/>
          <w:sz w:val="24"/>
          <w:szCs w:val="24"/>
          <w:lang w:val="en-GB"/>
        </w:rPr>
        <w:t xml:space="preserve">Geohazard Survey Data Interpretation </w:t>
      </w:r>
    </w:p>
    <w:p w14:paraId="4B1BC2AF" w14:textId="77777777" w:rsidR="00500574" w:rsidRPr="00901FE6" w:rsidRDefault="00500574" w:rsidP="00207DC8">
      <w:pPr>
        <w:pStyle w:val="ILF-Standar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901FE6">
        <w:rPr>
          <w:rFonts w:asciiTheme="minorHAnsi" w:hAnsiTheme="minorHAnsi" w:cstheme="minorHAnsi"/>
          <w:sz w:val="24"/>
          <w:szCs w:val="24"/>
          <w:lang w:val="en-GB"/>
        </w:rPr>
        <w:t>Metocean</w:t>
      </w:r>
      <w:proofErr w:type="spellEnd"/>
      <w:r w:rsidRPr="00901FE6">
        <w:rPr>
          <w:rFonts w:asciiTheme="minorHAnsi" w:hAnsiTheme="minorHAnsi" w:cstheme="minorHAnsi"/>
          <w:sz w:val="24"/>
          <w:szCs w:val="24"/>
          <w:lang w:val="en-GB"/>
        </w:rPr>
        <w:t xml:space="preserve"> Survey Results Interpretation</w:t>
      </w:r>
    </w:p>
    <w:p w14:paraId="0308A3D2" w14:textId="5710635B" w:rsidR="00500574" w:rsidRPr="00901FE6" w:rsidRDefault="00500574" w:rsidP="00207DC8">
      <w:pPr>
        <w:pStyle w:val="ILF-Standar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01FE6">
        <w:rPr>
          <w:rFonts w:asciiTheme="minorHAnsi" w:hAnsiTheme="minorHAnsi" w:cstheme="minorHAnsi"/>
          <w:sz w:val="24"/>
          <w:szCs w:val="24"/>
          <w:lang w:val="en-GB"/>
        </w:rPr>
        <w:t xml:space="preserve">Shipping and Fishing Data Collection Desktop Study </w:t>
      </w:r>
    </w:p>
    <w:bookmarkEnd w:id="1"/>
    <w:p w14:paraId="010B0A7D" w14:textId="4EA42902" w:rsidR="009129AE" w:rsidRPr="00693314" w:rsidRDefault="009129AE" w:rsidP="00207DC8">
      <w:pPr>
        <w:pStyle w:val="ILF-Standard"/>
        <w:jc w:val="both"/>
        <w:rPr>
          <w:rFonts w:asciiTheme="minorHAnsi" w:hAnsiTheme="minorHAnsi" w:cstheme="minorHAnsi"/>
          <w:sz w:val="10"/>
          <w:szCs w:val="10"/>
          <w:lang w:val="en-GB"/>
        </w:rPr>
      </w:pPr>
    </w:p>
    <w:p w14:paraId="4B636661" w14:textId="5258E499" w:rsidR="004D70BC" w:rsidRPr="00A74A71" w:rsidRDefault="004215E3" w:rsidP="006F4D4D">
      <w:pPr>
        <w:pStyle w:val="ListParagraph"/>
        <w:numPr>
          <w:ilvl w:val="0"/>
          <w:numId w:val="8"/>
        </w:numPr>
        <w:tabs>
          <w:tab w:val="left" w:pos="284"/>
        </w:tabs>
        <w:suppressAutoHyphens/>
        <w:spacing w:before="120" w:after="120"/>
        <w:ind w:left="284"/>
        <w:jc w:val="both"/>
        <w:rPr>
          <w:rFonts w:asciiTheme="minorHAnsi" w:hAnsiTheme="minorHAnsi"/>
          <w:color w:val="000000" w:themeColor="text1"/>
          <w:spacing w:val="-2"/>
          <w:sz w:val="24"/>
          <w:szCs w:val="32"/>
        </w:rPr>
      </w:pP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The </w:t>
      </w:r>
      <w:r w:rsidR="002B6FD1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Ni</w:t>
      </w:r>
      <w:r w:rsidR="00107B5A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gerian National Petroleum </w:t>
      </w:r>
      <w:r w:rsidR="00A61372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Company (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NNPC</w:t>
      </w:r>
      <w:r w:rsidR="00A61372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)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</w:t>
      </w:r>
      <w:r w:rsidR="001D5E85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Limited </w:t>
      </w:r>
      <w:r w:rsidR="00991396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has </w:t>
      </w:r>
      <w:r w:rsidR="009129AE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receiv</w:t>
      </w:r>
      <w:r w:rsidR="00A61372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ed </w:t>
      </w:r>
      <w:r w:rsidR="008D3A44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financing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</w:t>
      </w:r>
      <w:r w:rsidR="00657A5B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from the Islamic Development Bank </w:t>
      </w:r>
      <w:r w:rsidR="0076131F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(</w:t>
      </w:r>
      <w:proofErr w:type="spellStart"/>
      <w:r w:rsidR="0076131F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IsDB</w:t>
      </w:r>
      <w:proofErr w:type="spellEnd"/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)</w:t>
      </w:r>
      <w:r w:rsidR="004D724A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for the development of the </w:t>
      </w:r>
      <w:r w:rsidR="00657A5B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Nigeria - Morocco Gas Pipeline Project (NMGP</w:t>
      </w:r>
      <w:proofErr w:type="gramStart"/>
      <w:r w:rsidR="00657A5B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)</w:t>
      </w:r>
      <w:r w:rsidR="00961D19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, and</w:t>
      </w:r>
      <w:proofErr w:type="gramEnd"/>
      <w:r w:rsidR="00961D19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intends to </w:t>
      </w:r>
      <w:r w:rsidR="00344E33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apply part of the proceeds towards payments</w:t>
      </w:r>
      <w:r w:rsidR="00FA49A5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under the </w:t>
      </w:r>
      <w:r w:rsidR="006D1E8F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C</w:t>
      </w:r>
      <w:r w:rsidR="00FA49A5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ontracts </w:t>
      </w:r>
      <w:r w:rsidR="007C21ED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for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the Surveys </w:t>
      </w:r>
      <w:r w:rsidR="00D2636D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(</w:t>
      </w:r>
      <w:r w:rsidR="00D2636D" w:rsidRPr="00A74A71">
        <w:rPr>
          <w:rFonts w:asciiTheme="minorHAnsi" w:eastAsia="Calibri" w:hAnsiTheme="minorHAnsi"/>
          <w:spacing w:val="-2"/>
          <w:sz w:val="24"/>
          <w:szCs w:val="32"/>
        </w:rPr>
        <w:t xml:space="preserve">Surveys - Offshore &amp; Onshore Survey Services) 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of the </w:t>
      </w:r>
      <w:r w:rsidR="006D7BBF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Southern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 xml:space="preserve"> </w:t>
      </w:r>
      <w:r w:rsidR="006D7BBF"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Zone (</w:t>
      </w:r>
      <w:r w:rsidRPr="00A74A71">
        <w:rPr>
          <w:rFonts w:asciiTheme="minorHAnsi" w:hAnsiTheme="minorHAnsi"/>
          <w:color w:val="000000" w:themeColor="text1"/>
          <w:spacing w:val="-2"/>
          <w:sz w:val="24"/>
          <w:szCs w:val="32"/>
        </w:rPr>
        <w:t>Nigeria – Senegal).</w:t>
      </w:r>
    </w:p>
    <w:p w14:paraId="47A5CF66" w14:textId="3F43B644" w:rsidR="00092D9E" w:rsidRPr="00434C0D" w:rsidRDefault="0086781D" w:rsidP="00092D9E">
      <w:p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pacing w:val="-2"/>
          <w:szCs w:val="24"/>
        </w:rPr>
      </w:pPr>
      <w:r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2. </w:t>
      </w:r>
      <w:r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ab/>
      </w:r>
      <w:r w:rsidR="004F3D62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NNPC </w:t>
      </w:r>
      <w:r w:rsidR="006D7BBF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Limited</w:t>
      </w:r>
      <w:r w:rsidR="00F9116A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</w:t>
      </w:r>
      <w:r w:rsidR="009129AE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invite</w:t>
      </w:r>
      <w:r w:rsidR="00F9116A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s</w:t>
      </w:r>
      <w:r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sealed </w:t>
      </w:r>
      <w:r w:rsidR="00F9116A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b</w:t>
      </w:r>
      <w:r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ids from eligible </w:t>
      </w:r>
      <w:r w:rsidR="00F9116A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B</w:t>
      </w:r>
      <w:r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idders for </w:t>
      </w:r>
      <w:r w:rsidR="00690EA2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the </w:t>
      </w:r>
      <w:r w:rsidR="00040A41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purpose of carrying out </w:t>
      </w:r>
      <w:r w:rsidR="00690EA2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Surveys </w:t>
      </w:r>
      <w:r w:rsidR="00040A41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covering the Southern section of the NMGP (</w:t>
      </w:r>
      <w:r w:rsidR="00690EA2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Nigeria to </w:t>
      </w:r>
      <w:r w:rsidR="00040A41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Senegal).</w:t>
      </w:r>
      <w:r w:rsidR="00690EA2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</w:t>
      </w:r>
      <w:r w:rsidR="004D70BC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Th</w:t>
      </w:r>
      <w:r w:rsidR="00040A41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e</w:t>
      </w:r>
      <w:r w:rsidR="004D70BC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</w:t>
      </w:r>
      <w:r w:rsidR="006D7BBF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survey</w:t>
      </w:r>
      <w:r w:rsidR="006D7BBF">
        <w:rPr>
          <w:rFonts w:asciiTheme="minorHAnsi" w:hAnsiTheme="minorHAnsi" w:cstheme="minorHAnsi"/>
          <w:color w:val="000000" w:themeColor="text1"/>
          <w:spacing w:val="-2"/>
          <w:szCs w:val="24"/>
        </w:rPr>
        <w:t>s</w:t>
      </w:r>
      <w:r w:rsidR="006D7BBF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only</w:t>
      </w:r>
      <w:r w:rsidR="004D70BC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 relate to the offshore Nigeria to </w:t>
      </w:r>
      <w:r w:rsidR="00040A41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Senegal </w:t>
      </w:r>
      <w:r w:rsidR="006D1E8F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segment, </w:t>
      </w:r>
      <w:r w:rsidR="004D70BC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 xml:space="preserve">including landfalls and </w:t>
      </w:r>
      <w:r w:rsidR="00040A41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onshore routes to the Compressor Stations (</w:t>
      </w:r>
      <w:r w:rsidR="004D70BC" w:rsidRPr="001D5E85">
        <w:rPr>
          <w:rFonts w:asciiTheme="minorHAnsi" w:hAnsiTheme="minorHAnsi" w:cstheme="minorHAnsi"/>
          <w:color w:val="000000" w:themeColor="text1"/>
          <w:spacing w:val="-2"/>
          <w:szCs w:val="24"/>
        </w:rPr>
        <w:t>CSs)</w:t>
      </w:r>
      <w:r w:rsidR="006D1E8F">
        <w:rPr>
          <w:rFonts w:asciiTheme="minorHAnsi" w:hAnsiTheme="minorHAnsi" w:cstheme="minorHAnsi"/>
          <w:color w:val="000000" w:themeColor="text1"/>
          <w:spacing w:val="-2"/>
          <w:szCs w:val="24"/>
        </w:rPr>
        <w:t>. The survey packages are as follows:</w:t>
      </w:r>
    </w:p>
    <w:p w14:paraId="07F7D316" w14:textId="77777777" w:rsidR="00353973" w:rsidRDefault="00353973" w:rsidP="00353973">
      <w:pPr>
        <w:pStyle w:val="ILF-Standard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01FE6">
        <w:rPr>
          <w:rFonts w:asciiTheme="minorHAnsi" w:hAnsiTheme="minorHAnsi" w:cstheme="minorHAnsi"/>
          <w:sz w:val="24"/>
          <w:szCs w:val="24"/>
          <w:lang w:val="en-GB"/>
        </w:rPr>
        <w:t>Reconnaissance Survey</w:t>
      </w:r>
    </w:p>
    <w:p w14:paraId="6C1BFFC5" w14:textId="77777777" w:rsidR="00353973" w:rsidRDefault="00353973" w:rsidP="00353973">
      <w:pPr>
        <w:pStyle w:val="ILF-Standard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353973">
        <w:rPr>
          <w:rFonts w:asciiTheme="minorHAnsi" w:hAnsiTheme="minorHAnsi" w:cstheme="minorHAnsi"/>
          <w:sz w:val="24"/>
          <w:szCs w:val="24"/>
          <w:lang w:val="en-GB"/>
        </w:rPr>
        <w:t>Meteocean</w:t>
      </w:r>
      <w:proofErr w:type="spellEnd"/>
      <w:r w:rsidRPr="00353973">
        <w:rPr>
          <w:rFonts w:asciiTheme="minorHAnsi" w:hAnsiTheme="minorHAnsi" w:cstheme="minorHAnsi"/>
          <w:sz w:val="24"/>
          <w:szCs w:val="24"/>
          <w:lang w:val="en-GB"/>
        </w:rPr>
        <w:t xml:space="preserve"> Surveys</w:t>
      </w:r>
    </w:p>
    <w:p w14:paraId="1BBDEE60" w14:textId="77777777" w:rsidR="00353973" w:rsidRDefault="00353973" w:rsidP="00353973">
      <w:pPr>
        <w:pStyle w:val="ILF-Standard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53973">
        <w:rPr>
          <w:rFonts w:asciiTheme="minorHAnsi" w:hAnsiTheme="minorHAnsi" w:cstheme="minorHAnsi"/>
          <w:sz w:val="24"/>
          <w:szCs w:val="24"/>
          <w:lang w:val="en-GB"/>
        </w:rPr>
        <w:t>Topographical &amp; Geotechnical Onshore Survey</w:t>
      </w:r>
    </w:p>
    <w:p w14:paraId="7B7703FF" w14:textId="77777777" w:rsidR="00353973" w:rsidRDefault="00353973" w:rsidP="00353973">
      <w:pPr>
        <w:pStyle w:val="ILF-Standard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53973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Geohazard Survey Data Interpretation </w:t>
      </w:r>
    </w:p>
    <w:p w14:paraId="1ECA2311" w14:textId="77777777" w:rsidR="00353973" w:rsidRDefault="00353973" w:rsidP="00353973">
      <w:pPr>
        <w:pStyle w:val="ILF-Standard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353973">
        <w:rPr>
          <w:rFonts w:asciiTheme="minorHAnsi" w:hAnsiTheme="minorHAnsi" w:cstheme="minorHAnsi"/>
          <w:sz w:val="24"/>
          <w:szCs w:val="24"/>
          <w:lang w:val="en-GB"/>
        </w:rPr>
        <w:t>Metocean</w:t>
      </w:r>
      <w:proofErr w:type="spellEnd"/>
      <w:r w:rsidRPr="00353973">
        <w:rPr>
          <w:rFonts w:asciiTheme="minorHAnsi" w:hAnsiTheme="minorHAnsi" w:cstheme="minorHAnsi"/>
          <w:sz w:val="24"/>
          <w:szCs w:val="24"/>
          <w:lang w:val="en-GB"/>
        </w:rPr>
        <w:t xml:space="preserve"> Survey Results Interpretation</w:t>
      </w:r>
    </w:p>
    <w:p w14:paraId="5AA4C897" w14:textId="4550262D" w:rsidR="00BB557E" w:rsidRPr="00353973" w:rsidRDefault="00353973" w:rsidP="00353973">
      <w:pPr>
        <w:pStyle w:val="ILF-Standard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53973">
        <w:rPr>
          <w:rFonts w:asciiTheme="minorHAnsi" w:hAnsiTheme="minorHAnsi" w:cstheme="minorHAnsi"/>
          <w:sz w:val="24"/>
          <w:szCs w:val="24"/>
          <w:lang w:val="en-GB"/>
        </w:rPr>
        <w:t xml:space="preserve">Shipping and Fishing Data Collection Desktop Study </w:t>
      </w:r>
    </w:p>
    <w:p w14:paraId="16DB86C4" w14:textId="7D36B723" w:rsidR="0086781D" w:rsidRDefault="0086781D" w:rsidP="00207DC8">
      <w:p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pacing w:val="-2"/>
          <w:szCs w:val="24"/>
        </w:rPr>
      </w:pPr>
      <w:r w:rsidRPr="009129AE">
        <w:rPr>
          <w:rFonts w:asciiTheme="minorHAnsi" w:hAnsiTheme="minorHAnsi" w:cstheme="minorHAnsi"/>
          <w:spacing w:val="-2"/>
          <w:szCs w:val="24"/>
        </w:rPr>
        <w:t xml:space="preserve">3. </w:t>
      </w:r>
      <w:r w:rsidRPr="009129AE">
        <w:rPr>
          <w:rFonts w:asciiTheme="minorHAnsi" w:hAnsiTheme="minorHAnsi" w:cstheme="minorHAnsi"/>
          <w:spacing w:val="-2"/>
          <w:szCs w:val="24"/>
        </w:rPr>
        <w:tab/>
        <w:t>Bidding will be conducted through the International Competitive Bidding (ICB</w:t>
      </w:r>
      <w:r w:rsidR="00E72589">
        <w:rPr>
          <w:rFonts w:asciiTheme="minorHAnsi" w:hAnsiTheme="minorHAnsi" w:cstheme="minorHAnsi"/>
          <w:spacing w:val="-2"/>
          <w:szCs w:val="24"/>
        </w:rPr>
        <w:t>)</w:t>
      </w:r>
      <w:r w:rsidR="006322C7" w:rsidRPr="009129AE">
        <w:rPr>
          <w:rFonts w:asciiTheme="minorHAnsi" w:hAnsiTheme="minorHAnsi" w:cstheme="minorHAnsi"/>
          <w:spacing w:val="-2"/>
          <w:szCs w:val="24"/>
        </w:rPr>
        <w:t xml:space="preserve"> </w:t>
      </w:r>
      <w:r w:rsidRPr="009129AE">
        <w:rPr>
          <w:rFonts w:asciiTheme="minorHAnsi" w:hAnsiTheme="minorHAnsi" w:cstheme="minorHAnsi"/>
          <w:spacing w:val="-2"/>
          <w:szCs w:val="24"/>
        </w:rPr>
        <w:t xml:space="preserve">procedures as specified in </w:t>
      </w:r>
      <w:proofErr w:type="spellStart"/>
      <w:r w:rsidRPr="009129AE">
        <w:rPr>
          <w:rFonts w:asciiTheme="minorHAnsi" w:hAnsiTheme="minorHAnsi" w:cstheme="minorHAnsi"/>
          <w:spacing w:val="-2"/>
          <w:szCs w:val="24"/>
        </w:rPr>
        <w:t>IsDB’s</w:t>
      </w:r>
      <w:proofErr w:type="spellEnd"/>
      <w:r w:rsidRPr="009129AE">
        <w:rPr>
          <w:rFonts w:asciiTheme="minorHAnsi" w:hAnsiTheme="minorHAnsi" w:cstheme="minorHAnsi"/>
          <w:spacing w:val="-2"/>
          <w:szCs w:val="24"/>
        </w:rPr>
        <w:t xml:space="preserve"> </w:t>
      </w:r>
      <w:hyperlink r:id="rId12" w:history="1">
        <w:r w:rsidRPr="009129AE">
          <w:rPr>
            <w:rFonts w:asciiTheme="minorHAnsi" w:hAnsiTheme="minorHAnsi" w:cstheme="minorHAnsi"/>
          </w:rPr>
          <w:t xml:space="preserve">Guidelines: </w:t>
        </w:r>
        <w:r w:rsidRPr="009129AE">
          <w:rPr>
            <w:rFonts w:asciiTheme="minorHAnsi" w:hAnsiTheme="minorHAnsi" w:cstheme="minorHAnsi"/>
            <w:spacing w:val="-2"/>
            <w:szCs w:val="24"/>
          </w:rPr>
          <w:t xml:space="preserve">Procurement of Goods, Works and related </w:t>
        </w:r>
        <w:r w:rsidR="00E72589">
          <w:rPr>
            <w:rFonts w:asciiTheme="minorHAnsi" w:hAnsiTheme="minorHAnsi" w:cstheme="minorHAnsi"/>
            <w:spacing w:val="-2"/>
            <w:szCs w:val="24"/>
          </w:rPr>
          <w:t>S</w:t>
        </w:r>
        <w:r w:rsidRPr="009129AE">
          <w:rPr>
            <w:rFonts w:asciiTheme="minorHAnsi" w:hAnsiTheme="minorHAnsi" w:cstheme="minorHAnsi"/>
            <w:spacing w:val="-2"/>
            <w:szCs w:val="24"/>
          </w:rPr>
          <w:t xml:space="preserve">ervices under </w:t>
        </w:r>
        <w:r w:rsidR="00E72589">
          <w:rPr>
            <w:rFonts w:asciiTheme="minorHAnsi" w:hAnsiTheme="minorHAnsi" w:cstheme="minorHAnsi"/>
            <w:spacing w:val="-2"/>
            <w:szCs w:val="24"/>
          </w:rPr>
          <w:t xml:space="preserve">the </w:t>
        </w:r>
        <w:r w:rsidRPr="009129AE">
          <w:rPr>
            <w:rFonts w:asciiTheme="minorHAnsi" w:hAnsiTheme="minorHAnsi" w:cstheme="minorHAnsi"/>
            <w:spacing w:val="-2"/>
            <w:szCs w:val="24"/>
          </w:rPr>
          <w:t>Islamic Development Bank</w:t>
        </w:r>
        <w:r w:rsidR="00E72589">
          <w:rPr>
            <w:rFonts w:asciiTheme="minorHAnsi" w:hAnsiTheme="minorHAnsi" w:cstheme="minorHAnsi"/>
            <w:spacing w:val="-2"/>
            <w:szCs w:val="24"/>
          </w:rPr>
          <w:t>’s</w:t>
        </w:r>
        <w:r w:rsidRPr="009129AE">
          <w:rPr>
            <w:rFonts w:asciiTheme="minorHAnsi" w:hAnsiTheme="minorHAnsi" w:cstheme="minorHAnsi"/>
            <w:spacing w:val="-2"/>
            <w:szCs w:val="24"/>
          </w:rPr>
          <w:t xml:space="preserve"> Project Financing </w:t>
        </w:r>
      </w:hyperlink>
      <w:r w:rsidRPr="009129AE">
        <w:rPr>
          <w:rFonts w:asciiTheme="minorHAnsi" w:hAnsiTheme="minorHAnsi" w:cstheme="minorHAnsi"/>
          <w:spacing w:val="-2"/>
          <w:szCs w:val="24"/>
        </w:rPr>
        <w:t xml:space="preserve"> (“Procurement Guidelines”</w:t>
      </w:r>
      <w:r w:rsidR="003F34F7" w:rsidRPr="009129AE">
        <w:rPr>
          <w:rFonts w:asciiTheme="minorHAnsi" w:hAnsiTheme="minorHAnsi" w:cstheme="minorHAnsi"/>
          <w:spacing w:val="-2"/>
          <w:szCs w:val="24"/>
        </w:rPr>
        <w:t xml:space="preserve"> </w:t>
      </w:r>
      <w:r w:rsidR="000E503A">
        <w:rPr>
          <w:rFonts w:asciiTheme="minorHAnsi" w:hAnsiTheme="minorHAnsi" w:cstheme="minorHAnsi"/>
          <w:spacing w:val="-2"/>
          <w:szCs w:val="24"/>
        </w:rPr>
        <w:t>–</w:t>
      </w:r>
      <w:r w:rsidR="003F34F7" w:rsidRPr="009129AE">
        <w:rPr>
          <w:rFonts w:asciiTheme="minorHAnsi" w:hAnsiTheme="minorHAnsi" w:cstheme="minorHAnsi"/>
          <w:spacing w:val="-2"/>
          <w:szCs w:val="24"/>
        </w:rPr>
        <w:t xml:space="preserve"> </w:t>
      </w:r>
      <w:r w:rsidR="00731192" w:rsidRPr="00A74A71">
        <w:rPr>
          <w:rFonts w:asciiTheme="minorHAnsi" w:hAnsiTheme="minorHAnsi" w:cstheme="minorHAnsi"/>
          <w:spacing w:val="-2"/>
          <w:szCs w:val="24"/>
        </w:rPr>
        <w:t>2</w:t>
      </w:r>
      <w:r w:rsidR="000E503A" w:rsidRPr="00A74A71">
        <w:rPr>
          <w:rFonts w:asciiTheme="minorHAnsi" w:hAnsiTheme="minorHAnsi" w:cstheme="minorHAnsi"/>
          <w:spacing w:val="-2"/>
          <w:szCs w:val="24"/>
        </w:rPr>
        <w:t xml:space="preserve">023 </w:t>
      </w:r>
      <w:r w:rsidR="00E72589">
        <w:rPr>
          <w:rFonts w:asciiTheme="minorHAnsi" w:hAnsiTheme="minorHAnsi" w:cstheme="minorHAnsi"/>
          <w:spacing w:val="-2"/>
          <w:szCs w:val="24"/>
        </w:rPr>
        <w:t>E</w:t>
      </w:r>
      <w:r w:rsidR="003F34F7" w:rsidRPr="009129AE">
        <w:rPr>
          <w:rFonts w:asciiTheme="minorHAnsi" w:hAnsiTheme="minorHAnsi" w:cstheme="minorHAnsi"/>
          <w:spacing w:val="-2"/>
          <w:szCs w:val="24"/>
        </w:rPr>
        <w:t>dition)</w:t>
      </w:r>
      <w:r w:rsidRPr="009129AE">
        <w:rPr>
          <w:rFonts w:asciiTheme="minorHAnsi" w:hAnsiTheme="minorHAnsi" w:cstheme="minorHAnsi"/>
          <w:spacing w:val="-2"/>
          <w:szCs w:val="24"/>
        </w:rPr>
        <w:t xml:space="preserve">, and is open to all eligible </w:t>
      </w:r>
      <w:r w:rsidR="00E72589">
        <w:rPr>
          <w:rFonts w:asciiTheme="minorHAnsi" w:hAnsiTheme="minorHAnsi" w:cstheme="minorHAnsi"/>
          <w:spacing w:val="-2"/>
          <w:szCs w:val="24"/>
        </w:rPr>
        <w:t>B</w:t>
      </w:r>
      <w:r w:rsidRPr="009129AE">
        <w:rPr>
          <w:rFonts w:asciiTheme="minorHAnsi" w:hAnsiTheme="minorHAnsi" w:cstheme="minorHAnsi"/>
          <w:spacing w:val="-2"/>
          <w:szCs w:val="24"/>
        </w:rPr>
        <w:t>idders as defined in the Procurement Guidelines. In addition, please refer to paragraphs 1.18</w:t>
      </w:r>
      <w:r w:rsidR="00E72589">
        <w:rPr>
          <w:rFonts w:asciiTheme="minorHAnsi" w:hAnsiTheme="minorHAnsi" w:cstheme="minorHAnsi"/>
          <w:spacing w:val="-2"/>
          <w:szCs w:val="24"/>
        </w:rPr>
        <w:t xml:space="preserve"> </w:t>
      </w:r>
      <w:r w:rsidRPr="009129AE">
        <w:rPr>
          <w:rFonts w:asciiTheme="minorHAnsi" w:hAnsiTheme="minorHAnsi" w:cstheme="minorHAnsi"/>
          <w:spacing w:val="-2"/>
          <w:szCs w:val="24"/>
        </w:rPr>
        <w:t>-</w:t>
      </w:r>
      <w:r w:rsidR="00E72589">
        <w:rPr>
          <w:rFonts w:asciiTheme="minorHAnsi" w:hAnsiTheme="minorHAnsi" w:cstheme="minorHAnsi"/>
          <w:spacing w:val="-2"/>
          <w:szCs w:val="24"/>
        </w:rPr>
        <w:t xml:space="preserve"> </w:t>
      </w:r>
      <w:r w:rsidRPr="009129AE">
        <w:rPr>
          <w:rFonts w:asciiTheme="minorHAnsi" w:hAnsiTheme="minorHAnsi" w:cstheme="minorHAnsi"/>
          <w:spacing w:val="-2"/>
          <w:szCs w:val="24"/>
        </w:rPr>
        <w:t xml:space="preserve">21 setting forth </w:t>
      </w:r>
      <w:proofErr w:type="spellStart"/>
      <w:r w:rsidRPr="009129AE">
        <w:rPr>
          <w:rFonts w:asciiTheme="minorHAnsi" w:hAnsiTheme="minorHAnsi" w:cstheme="minorHAnsi"/>
          <w:spacing w:val="-2"/>
          <w:szCs w:val="24"/>
        </w:rPr>
        <w:t>IsDB’s</w:t>
      </w:r>
      <w:proofErr w:type="spellEnd"/>
      <w:r w:rsidRPr="009129AE">
        <w:rPr>
          <w:rFonts w:asciiTheme="minorHAnsi" w:hAnsiTheme="minorHAnsi" w:cstheme="minorHAnsi"/>
          <w:spacing w:val="-2"/>
          <w:szCs w:val="24"/>
        </w:rPr>
        <w:t xml:space="preserve"> </w:t>
      </w:r>
      <w:r w:rsidR="00E72589">
        <w:rPr>
          <w:rFonts w:asciiTheme="minorHAnsi" w:hAnsiTheme="minorHAnsi" w:cstheme="minorHAnsi"/>
          <w:spacing w:val="-2"/>
          <w:szCs w:val="24"/>
        </w:rPr>
        <w:t>P</w:t>
      </w:r>
      <w:r w:rsidRPr="009129AE">
        <w:rPr>
          <w:rFonts w:asciiTheme="minorHAnsi" w:hAnsiTheme="minorHAnsi" w:cstheme="minorHAnsi"/>
          <w:spacing w:val="-2"/>
          <w:szCs w:val="24"/>
        </w:rPr>
        <w:t xml:space="preserve">olicy on </w:t>
      </w:r>
      <w:r w:rsidR="00E72589">
        <w:rPr>
          <w:rFonts w:asciiTheme="minorHAnsi" w:hAnsiTheme="minorHAnsi" w:cstheme="minorHAnsi"/>
          <w:spacing w:val="-2"/>
          <w:szCs w:val="24"/>
        </w:rPr>
        <w:t>C</w:t>
      </w:r>
      <w:r w:rsidRPr="009129AE">
        <w:rPr>
          <w:rFonts w:asciiTheme="minorHAnsi" w:hAnsiTheme="minorHAnsi" w:cstheme="minorHAnsi"/>
          <w:spacing w:val="-2"/>
          <w:szCs w:val="24"/>
        </w:rPr>
        <w:t xml:space="preserve">onflict of </w:t>
      </w:r>
      <w:r w:rsidR="00E72589">
        <w:rPr>
          <w:rFonts w:asciiTheme="minorHAnsi" w:hAnsiTheme="minorHAnsi" w:cstheme="minorHAnsi"/>
          <w:spacing w:val="-2"/>
          <w:szCs w:val="24"/>
        </w:rPr>
        <w:t>I</w:t>
      </w:r>
      <w:r w:rsidRPr="009129AE">
        <w:rPr>
          <w:rFonts w:asciiTheme="minorHAnsi" w:hAnsiTheme="minorHAnsi" w:cstheme="minorHAnsi"/>
          <w:spacing w:val="-2"/>
          <w:szCs w:val="24"/>
        </w:rPr>
        <w:t xml:space="preserve">nterest. </w:t>
      </w:r>
    </w:p>
    <w:p w14:paraId="661DE6D5" w14:textId="2DD4A153" w:rsidR="006322C7" w:rsidRPr="0015079C" w:rsidRDefault="0086781D" w:rsidP="00207DC8">
      <w:p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Cs/>
          <w:spacing w:val="-2"/>
          <w:szCs w:val="24"/>
        </w:rPr>
      </w:pPr>
      <w:r w:rsidRPr="009129AE">
        <w:rPr>
          <w:rFonts w:asciiTheme="minorHAnsi" w:hAnsiTheme="minorHAnsi" w:cstheme="minorHAnsi"/>
          <w:spacing w:val="-2"/>
          <w:szCs w:val="24"/>
        </w:rPr>
        <w:t xml:space="preserve">4. </w:t>
      </w:r>
      <w:r w:rsidRPr="009129AE">
        <w:rPr>
          <w:rFonts w:asciiTheme="minorHAnsi" w:hAnsiTheme="minorHAnsi" w:cstheme="minorHAnsi"/>
          <w:spacing w:val="-2"/>
          <w:szCs w:val="24"/>
        </w:rPr>
        <w:tab/>
        <w:t xml:space="preserve">Interested eligible </w:t>
      </w:r>
      <w:r w:rsidR="00E72589">
        <w:rPr>
          <w:rFonts w:asciiTheme="minorHAnsi" w:hAnsiTheme="minorHAnsi" w:cstheme="minorHAnsi"/>
          <w:spacing w:val="-2"/>
          <w:szCs w:val="24"/>
        </w:rPr>
        <w:t>B</w:t>
      </w:r>
      <w:r w:rsidRPr="009129AE">
        <w:rPr>
          <w:rFonts w:asciiTheme="minorHAnsi" w:hAnsiTheme="minorHAnsi" w:cstheme="minorHAnsi"/>
          <w:spacing w:val="-2"/>
          <w:szCs w:val="24"/>
        </w:rPr>
        <w:t>idders may obtain further information</w:t>
      </w:r>
      <w:r w:rsidR="006322C7" w:rsidRPr="009129AE">
        <w:rPr>
          <w:rFonts w:asciiTheme="minorHAnsi" w:hAnsiTheme="minorHAnsi" w:cstheme="minorHAnsi"/>
          <w:spacing w:val="-2"/>
          <w:szCs w:val="24"/>
        </w:rPr>
        <w:t xml:space="preserve"> </w:t>
      </w:r>
      <w:r w:rsidR="009129AE">
        <w:rPr>
          <w:rFonts w:asciiTheme="minorHAnsi" w:hAnsiTheme="minorHAnsi" w:cstheme="minorHAnsi"/>
          <w:spacing w:val="-2"/>
          <w:szCs w:val="24"/>
        </w:rPr>
        <w:t xml:space="preserve">From </w:t>
      </w:r>
      <w:r w:rsidR="009129AE" w:rsidRPr="00B81ABF">
        <w:rPr>
          <w:rFonts w:asciiTheme="minorHAnsi" w:hAnsiTheme="minorHAnsi" w:cstheme="minorHAnsi"/>
          <w:spacing w:val="-2"/>
          <w:szCs w:val="24"/>
        </w:rPr>
        <w:t xml:space="preserve">NNPC </w:t>
      </w:r>
      <w:r w:rsidR="001D5E85">
        <w:rPr>
          <w:rFonts w:asciiTheme="minorHAnsi" w:hAnsiTheme="minorHAnsi" w:cstheme="minorHAnsi"/>
          <w:spacing w:val="-2"/>
          <w:szCs w:val="24"/>
        </w:rPr>
        <w:t xml:space="preserve">Limited </w:t>
      </w:r>
      <w:r w:rsidR="00721FFD">
        <w:rPr>
          <w:rFonts w:asciiTheme="minorHAnsi" w:hAnsiTheme="minorHAnsi" w:cstheme="minorHAnsi"/>
          <w:spacing w:val="-2"/>
          <w:szCs w:val="24"/>
        </w:rPr>
        <w:t xml:space="preserve">through </w:t>
      </w:r>
      <w:r w:rsidR="006D1E8F">
        <w:rPr>
          <w:rFonts w:asciiTheme="minorHAnsi" w:hAnsiTheme="minorHAnsi" w:cstheme="minorHAnsi"/>
          <w:spacing w:val="-2"/>
          <w:szCs w:val="24"/>
        </w:rPr>
        <w:t xml:space="preserve">the </w:t>
      </w:r>
      <w:r w:rsidR="00CF62D2" w:rsidRPr="00C21A0B">
        <w:rPr>
          <w:iCs/>
          <w:spacing w:val="-2"/>
          <w:szCs w:val="24"/>
        </w:rPr>
        <w:t>Project Manager, Nigeria – Morocco Gas Pipeline (NMGP)</w:t>
      </w:r>
      <w:r w:rsidR="008C71A3" w:rsidRPr="00C21A0B">
        <w:rPr>
          <w:iCs/>
          <w:spacing w:val="-2"/>
          <w:szCs w:val="24"/>
        </w:rPr>
        <w:t xml:space="preserve">, </w:t>
      </w:r>
      <w:r w:rsidR="006D1E8F" w:rsidRPr="00C21A0B">
        <w:rPr>
          <w:iCs/>
          <w:spacing w:val="-2"/>
          <w:szCs w:val="24"/>
        </w:rPr>
        <w:t>via the e-mail:</w:t>
      </w:r>
      <w:r w:rsidR="006D1E8F" w:rsidRPr="00C21A0B">
        <w:rPr>
          <w:iCs/>
        </w:rPr>
        <w:t xml:space="preserve"> </w:t>
      </w:r>
      <w:r w:rsidR="006D1E8F" w:rsidRPr="00C21A0B">
        <w:rPr>
          <w:iCs/>
          <w:spacing w:val="-2"/>
          <w:szCs w:val="24"/>
        </w:rPr>
        <w:t xml:space="preserve">nmgp.project@nnpcgroup.com (with copy to </w:t>
      </w:r>
      <w:r w:rsidR="00DD4357" w:rsidRPr="00DD4357">
        <w:rPr>
          <w:iCs/>
          <w:spacing w:val="-2"/>
          <w:szCs w:val="24"/>
        </w:rPr>
        <w:t>NMGP-SURVEY-SOUTH@onhym.com</w:t>
      </w:r>
      <w:r w:rsidR="00DD4357">
        <w:rPr>
          <w:iCs/>
          <w:spacing w:val="-2"/>
          <w:szCs w:val="24"/>
        </w:rPr>
        <w:t>)</w:t>
      </w:r>
      <w:r w:rsidR="006D1E8F" w:rsidRPr="00C21A0B">
        <w:rPr>
          <w:iCs/>
          <w:spacing w:val="-2"/>
          <w:szCs w:val="24"/>
        </w:rPr>
        <w:t xml:space="preserve"> </w:t>
      </w:r>
      <w:r w:rsidR="009129AE" w:rsidRPr="00C21A0B">
        <w:rPr>
          <w:rFonts w:asciiTheme="minorHAnsi" w:hAnsiTheme="minorHAnsi" w:cstheme="minorHAnsi"/>
          <w:iCs/>
          <w:spacing w:val="-2"/>
          <w:szCs w:val="24"/>
        </w:rPr>
        <w:t>at t</w:t>
      </w:r>
      <w:r w:rsidR="003F34F7" w:rsidRPr="00C21A0B">
        <w:rPr>
          <w:rFonts w:asciiTheme="minorHAnsi" w:hAnsiTheme="minorHAnsi" w:cstheme="minorHAnsi"/>
          <w:iCs/>
          <w:spacing w:val="-2"/>
          <w:szCs w:val="24"/>
        </w:rPr>
        <w:t xml:space="preserve">he address below during office hours </w:t>
      </w:r>
      <w:r w:rsidR="009129AE" w:rsidRPr="00C21A0B">
        <w:rPr>
          <w:rFonts w:asciiTheme="minorHAnsi" w:hAnsiTheme="minorHAnsi" w:cstheme="minorHAnsi"/>
          <w:iCs/>
          <w:spacing w:val="-2"/>
          <w:szCs w:val="24"/>
        </w:rPr>
        <w:t xml:space="preserve">from </w:t>
      </w:r>
      <w:r w:rsidR="003F34F7" w:rsidRPr="00C21A0B">
        <w:rPr>
          <w:rFonts w:asciiTheme="minorHAnsi" w:hAnsiTheme="minorHAnsi" w:cstheme="minorHAnsi"/>
          <w:iCs/>
          <w:spacing w:val="-2"/>
          <w:szCs w:val="24"/>
        </w:rPr>
        <w:t>09:00 to 17:00 (</w:t>
      </w:r>
      <w:r w:rsidR="00126147" w:rsidRPr="00C21A0B">
        <w:rPr>
          <w:rFonts w:asciiTheme="minorHAnsi" w:hAnsiTheme="minorHAnsi" w:cstheme="minorHAnsi"/>
          <w:iCs/>
          <w:spacing w:val="-2"/>
          <w:szCs w:val="24"/>
        </w:rPr>
        <w:t xml:space="preserve">Nigeria, </w:t>
      </w:r>
      <w:r w:rsidR="00AF4255" w:rsidRPr="00C21A0B">
        <w:rPr>
          <w:rFonts w:asciiTheme="minorHAnsi" w:hAnsiTheme="minorHAnsi" w:cstheme="minorHAnsi"/>
          <w:iCs/>
          <w:spacing w:val="-2"/>
          <w:szCs w:val="24"/>
        </w:rPr>
        <w:t>Local Time</w:t>
      </w:r>
      <w:r w:rsidR="003F34F7" w:rsidRPr="00C21A0B">
        <w:rPr>
          <w:rFonts w:asciiTheme="minorHAnsi" w:hAnsiTheme="minorHAnsi" w:cstheme="minorHAnsi"/>
          <w:iCs/>
          <w:spacing w:val="-2"/>
          <w:szCs w:val="24"/>
        </w:rPr>
        <w:t>).</w:t>
      </w:r>
      <w:r w:rsidR="003F34F7" w:rsidRPr="0015079C">
        <w:rPr>
          <w:rFonts w:asciiTheme="minorHAnsi" w:hAnsiTheme="minorHAnsi" w:cstheme="minorHAnsi"/>
          <w:iCs/>
          <w:spacing w:val="-2"/>
          <w:szCs w:val="24"/>
        </w:rPr>
        <w:t xml:space="preserve"> </w:t>
      </w:r>
    </w:p>
    <w:p w14:paraId="3870078C" w14:textId="7192793F" w:rsidR="0028111B" w:rsidRDefault="00B81ABF" w:rsidP="00631B37">
      <w:p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pacing w:val="-2"/>
          <w:szCs w:val="24"/>
        </w:rPr>
      </w:pPr>
      <w:r w:rsidRPr="0028111B">
        <w:rPr>
          <w:rFonts w:asciiTheme="minorHAnsi" w:hAnsiTheme="minorHAnsi" w:cstheme="minorHAnsi"/>
          <w:spacing w:val="-2"/>
          <w:szCs w:val="24"/>
        </w:rPr>
        <w:t xml:space="preserve">5. A complete set of bidding documents in English </w:t>
      </w:r>
      <w:r w:rsidR="00567F81">
        <w:rPr>
          <w:rFonts w:asciiTheme="minorHAnsi" w:hAnsiTheme="minorHAnsi" w:cstheme="minorHAnsi"/>
          <w:spacing w:val="-2"/>
          <w:szCs w:val="24"/>
        </w:rPr>
        <w:t xml:space="preserve">will be issued to </w:t>
      </w:r>
      <w:r w:rsidRPr="0028111B">
        <w:rPr>
          <w:rFonts w:asciiTheme="minorHAnsi" w:hAnsiTheme="minorHAnsi" w:cstheme="minorHAnsi"/>
          <w:spacing w:val="-2"/>
          <w:szCs w:val="24"/>
        </w:rPr>
        <w:t>interested</w:t>
      </w:r>
      <w:r w:rsidR="00567F81">
        <w:rPr>
          <w:rFonts w:asciiTheme="minorHAnsi" w:hAnsiTheme="minorHAnsi" w:cstheme="minorHAnsi"/>
          <w:spacing w:val="-2"/>
          <w:szCs w:val="24"/>
        </w:rPr>
        <w:t xml:space="preserve"> </w:t>
      </w:r>
      <w:r w:rsidR="006D7BBF" w:rsidRPr="0028111B">
        <w:rPr>
          <w:rFonts w:asciiTheme="minorHAnsi" w:hAnsiTheme="minorHAnsi" w:cstheme="minorHAnsi"/>
          <w:spacing w:val="-2"/>
          <w:szCs w:val="24"/>
        </w:rPr>
        <w:t>eligible</w:t>
      </w:r>
      <w:r w:rsidR="006D7BBF">
        <w:rPr>
          <w:rFonts w:asciiTheme="minorHAnsi" w:hAnsiTheme="minorHAnsi" w:cstheme="minorHAnsi"/>
          <w:spacing w:val="-2"/>
          <w:szCs w:val="24"/>
        </w:rPr>
        <w:t xml:space="preserve"> Bidders</w:t>
      </w:r>
      <w:r w:rsidR="00E6293E">
        <w:rPr>
          <w:rFonts w:asciiTheme="minorHAnsi" w:hAnsiTheme="minorHAnsi" w:cstheme="minorHAnsi"/>
          <w:spacing w:val="-2"/>
          <w:szCs w:val="24"/>
        </w:rPr>
        <w:t xml:space="preserve"> </w:t>
      </w:r>
      <w:r w:rsidR="00950C9D">
        <w:rPr>
          <w:rFonts w:asciiTheme="minorHAnsi" w:hAnsiTheme="minorHAnsi" w:cstheme="minorHAnsi"/>
          <w:spacing w:val="-2"/>
          <w:szCs w:val="24"/>
        </w:rPr>
        <w:t xml:space="preserve">for free </w:t>
      </w:r>
      <w:r w:rsidR="006D1E8F">
        <w:rPr>
          <w:rFonts w:asciiTheme="minorHAnsi" w:hAnsiTheme="minorHAnsi" w:cstheme="minorHAnsi"/>
          <w:spacing w:val="-2"/>
          <w:szCs w:val="24"/>
        </w:rPr>
        <w:t>upon request.</w:t>
      </w:r>
      <w:r w:rsidRPr="00631B37">
        <w:rPr>
          <w:rFonts w:asciiTheme="minorHAnsi" w:hAnsiTheme="minorHAnsi" w:cstheme="minorHAnsi"/>
          <w:spacing w:val="-2"/>
          <w:szCs w:val="24"/>
        </w:rPr>
        <w:t xml:space="preserve"> </w:t>
      </w:r>
      <w:r w:rsidRPr="00CE1BA4">
        <w:rPr>
          <w:rFonts w:asciiTheme="minorHAnsi" w:hAnsiTheme="minorHAnsi" w:cstheme="minorHAnsi"/>
          <w:spacing w:val="-2"/>
          <w:szCs w:val="24"/>
        </w:rPr>
        <w:t xml:space="preserve">The document will be </w:t>
      </w:r>
      <w:r w:rsidR="001D5E85" w:rsidRPr="00CE1BA4">
        <w:rPr>
          <w:rFonts w:asciiTheme="minorHAnsi" w:hAnsiTheme="minorHAnsi" w:cstheme="minorHAnsi"/>
          <w:spacing w:val="-2"/>
          <w:szCs w:val="24"/>
        </w:rPr>
        <w:t xml:space="preserve">passworded and </w:t>
      </w:r>
      <w:r w:rsidRPr="00CE1BA4">
        <w:rPr>
          <w:rFonts w:asciiTheme="minorHAnsi" w:hAnsiTheme="minorHAnsi" w:cstheme="minorHAnsi"/>
          <w:spacing w:val="-2"/>
          <w:szCs w:val="24"/>
        </w:rPr>
        <w:t>sent</w:t>
      </w:r>
      <w:r w:rsidR="001D5E85" w:rsidRPr="00CE1BA4">
        <w:rPr>
          <w:rFonts w:asciiTheme="minorHAnsi" w:hAnsiTheme="minorHAnsi" w:cstheme="minorHAnsi"/>
          <w:spacing w:val="-2"/>
          <w:szCs w:val="24"/>
        </w:rPr>
        <w:t xml:space="preserve"> electronically by e-mail</w:t>
      </w:r>
      <w:r w:rsidR="00CE1BA4">
        <w:rPr>
          <w:rFonts w:asciiTheme="minorHAnsi" w:hAnsiTheme="minorHAnsi" w:cstheme="minorHAnsi"/>
          <w:spacing w:val="-2"/>
          <w:szCs w:val="24"/>
        </w:rPr>
        <w:t>.</w:t>
      </w:r>
    </w:p>
    <w:p w14:paraId="4EC735CB" w14:textId="5CBDD8D3" w:rsidR="00E6293E" w:rsidRPr="002A31FD" w:rsidRDefault="00E6293E" w:rsidP="00631B37">
      <w:p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pacing w:val="-2"/>
          <w:szCs w:val="24"/>
        </w:rPr>
      </w:pPr>
      <w:r w:rsidRPr="002A31FD">
        <w:rPr>
          <w:rFonts w:asciiTheme="minorHAnsi" w:hAnsiTheme="minorHAnsi" w:cstheme="minorHAnsi"/>
          <w:spacing w:val="-2"/>
          <w:szCs w:val="24"/>
        </w:rPr>
        <w:t>6.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Bids must be delivered to the address below </w:t>
      </w:r>
      <w:r w:rsidR="002A31FD" w:rsidRPr="002A31FD">
        <w:rPr>
          <w:rFonts w:asciiTheme="minorHAnsi" w:hAnsiTheme="minorHAnsi" w:cstheme="minorHAnsi"/>
          <w:spacing w:val="-2"/>
          <w:szCs w:val="24"/>
        </w:rPr>
        <w:t>(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at the end </w:t>
      </w:r>
      <w:r w:rsidR="006D7BBF" w:rsidRPr="002A31FD">
        <w:rPr>
          <w:rFonts w:asciiTheme="minorHAnsi" w:hAnsiTheme="minorHAnsi" w:cstheme="minorHAnsi"/>
          <w:spacing w:val="-2"/>
          <w:szCs w:val="24"/>
        </w:rPr>
        <w:t>of this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 document</w:t>
      </w:r>
      <w:r w:rsidR="002A31FD" w:rsidRPr="002A31FD">
        <w:rPr>
          <w:rFonts w:asciiTheme="minorHAnsi" w:hAnsiTheme="minorHAnsi" w:cstheme="minorHAnsi"/>
          <w:spacing w:val="-2"/>
          <w:szCs w:val="24"/>
        </w:rPr>
        <w:t>)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 on or before</w:t>
      </w:r>
      <w:r w:rsidR="006D1E8F" w:rsidRPr="002A31FD">
        <w:rPr>
          <w:rFonts w:asciiTheme="minorHAnsi" w:hAnsiTheme="minorHAnsi" w:cstheme="minorHAnsi"/>
          <w:spacing w:val="-2"/>
          <w:szCs w:val="24"/>
        </w:rPr>
        <w:t xml:space="preserve"> </w:t>
      </w:r>
      <w:r w:rsidRPr="002A31FD">
        <w:rPr>
          <w:rFonts w:asciiTheme="minorHAnsi" w:hAnsiTheme="minorHAnsi" w:cstheme="minorHAnsi"/>
          <w:spacing w:val="-2"/>
          <w:szCs w:val="24"/>
        </w:rPr>
        <w:t xml:space="preserve">20th  September </w:t>
      </w:r>
      <w:r w:rsidR="006D1E8F" w:rsidRPr="002A31FD">
        <w:rPr>
          <w:rFonts w:asciiTheme="minorHAnsi" w:hAnsiTheme="minorHAnsi" w:cstheme="minorHAnsi"/>
          <w:spacing w:val="-2"/>
          <w:szCs w:val="24"/>
        </w:rPr>
        <w:t>2023.</w:t>
      </w:r>
      <w:r w:rsidR="00C21A0B" w:rsidRPr="002A31FD">
        <w:rPr>
          <w:rFonts w:asciiTheme="minorHAnsi" w:hAnsiTheme="minorHAnsi" w:cstheme="minorHAnsi"/>
          <w:spacing w:val="-2"/>
          <w:szCs w:val="24"/>
        </w:rPr>
        <w:t xml:space="preserve"> </w:t>
      </w:r>
      <w:r w:rsidR="00F50707" w:rsidRPr="002A31FD">
        <w:rPr>
          <w:rFonts w:asciiTheme="minorHAnsi" w:hAnsiTheme="minorHAnsi" w:cstheme="minorHAnsi"/>
          <w:spacing w:val="-2"/>
          <w:szCs w:val="24"/>
        </w:rPr>
        <w:t>Electronic bidding will</w:t>
      </w:r>
      <w:r w:rsidR="00CE1BA4" w:rsidRPr="002A31FD">
        <w:rPr>
          <w:rFonts w:asciiTheme="minorHAnsi" w:hAnsiTheme="minorHAnsi" w:cstheme="minorHAnsi"/>
          <w:spacing w:val="-2"/>
          <w:szCs w:val="24"/>
        </w:rPr>
        <w:t xml:space="preserve"> not </w:t>
      </w:r>
      <w:r w:rsidR="00F50707" w:rsidRPr="002A31FD">
        <w:rPr>
          <w:rFonts w:asciiTheme="minorHAnsi" w:hAnsiTheme="minorHAnsi" w:cstheme="minorHAnsi"/>
          <w:spacing w:val="-2"/>
          <w:szCs w:val="24"/>
        </w:rPr>
        <w:t>be permitted.</w:t>
      </w:r>
      <w:r w:rsidRPr="002A31FD">
        <w:rPr>
          <w:rFonts w:asciiTheme="minorHAnsi" w:hAnsiTheme="minorHAnsi" w:cstheme="minorHAnsi"/>
          <w:spacing w:val="-2"/>
          <w:szCs w:val="24"/>
        </w:rPr>
        <w:t xml:space="preserve"> However, you are expected to send an electronic copy of the bid enclosed in the sealed envelope. 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 Late bids </w:t>
      </w:r>
      <w:r w:rsidRPr="002A31FD">
        <w:rPr>
          <w:rFonts w:asciiTheme="minorHAnsi" w:hAnsiTheme="minorHAnsi" w:cstheme="minorHAnsi"/>
          <w:spacing w:val="-2"/>
          <w:szCs w:val="24"/>
        </w:rPr>
        <w:br/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will be rejected. </w:t>
      </w:r>
    </w:p>
    <w:p w14:paraId="6CD62251" w14:textId="1C93204B" w:rsidR="00F50707" w:rsidRPr="002A31FD" w:rsidRDefault="002A31FD" w:rsidP="00631B37">
      <w:p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spacing w:val="-2"/>
          <w:szCs w:val="24"/>
        </w:rPr>
      </w:pPr>
      <w:r w:rsidRPr="002A31FD">
        <w:rPr>
          <w:rFonts w:asciiTheme="minorHAnsi" w:hAnsiTheme="minorHAnsi" w:cstheme="minorHAnsi"/>
          <w:spacing w:val="-2"/>
          <w:szCs w:val="24"/>
        </w:rPr>
        <w:t xml:space="preserve">7. </w:t>
      </w:r>
      <w:r w:rsidR="00F50707" w:rsidRPr="002A31FD">
        <w:rPr>
          <w:rFonts w:asciiTheme="minorHAnsi" w:hAnsiTheme="minorHAnsi" w:cstheme="minorHAnsi"/>
          <w:spacing w:val="-2"/>
          <w:szCs w:val="24"/>
        </w:rPr>
        <w:t>Bids will be publicly opened</w:t>
      </w:r>
      <w:r w:rsidR="006D1E8F" w:rsidRPr="002A31FD">
        <w:rPr>
          <w:rFonts w:asciiTheme="minorHAnsi" w:hAnsiTheme="minorHAnsi" w:cstheme="minorHAnsi"/>
          <w:spacing w:val="-2"/>
          <w:szCs w:val="24"/>
        </w:rPr>
        <w:t xml:space="preserve"> (physically or virtually via MS Teams)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 in the presence of the bidders’</w:t>
      </w:r>
      <w:r w:rsidR="006D1E8F" w:rsidRPr="002A31FD">
        <w:rPr>
          <w:rFonts w:asciiTheme="minorHAnsi" w:hAnsiTheme="minorHAnsi" w:cstheme="minorHAnsi"/>
          <w:spacing w:val="-2"/>
          <w:szCs w:val="24"/>
        </w:rPr>
        <w:t xml:space="preserve"> 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designated representatives and anyone who choose to attend at the address </w:t>
      </w:r>
      <w:r w:rsidR="0015079C" w:rsidRPr="002A31FD">
        <w:rPr>
          <w:rFonts w:asciiTheme="minorHAnsi" w:hAnsiTheme="minorHAnsi" w:cstheme="minorHAnsi"/>
          <w:spacing w:val="-2"/>
          <w:szCs w:val="24"/>
        </w:rPr>
        <w:t xml:space="preserve">(for physical bid opening) 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below </w:t>
      </w:r>
      <w:r w:rsidRPr="002A31FD">
        <w:rPr>
          <w:rFonts w:asciiTheme="minorHAnsi" w:hAnsiTheme="minorHAnsi" w:cstheme="minorHAnsi"/>
          <w:spacing w:val="-2"/>
          <w:szCs w:val="24"/>
        </w:rPr>
        <w:t>(</w:t>
      </w:r>
      <w:r w:rsidR="0028111B" w:rsidRPr="002A31FD">
        <w:rPr>
          <w:rFonts w:asciiTheme="minorHAnsi" w:hAnsiTheme="minorHAnsi" w:cstheme="minorHAnsi"/>
          <w:spacing w:val="-2"/>
          <w:szCs w:val="24"/>
        </w:rPr>
        <w:t>at the</w:t>
      </w:r>
      <w:r w:rsidR="006D1E8F" w:rsidRPr="002A31FD">
        <w:rPr>
          <w:rFonts w:asciiTheme="minorHAnsi" w:hAnsiTheme="minorHAnsi" w:cstheme="minorHAnsi"/>
          <w:spacing w:val="-2"/>
          <w:szCs w:val="24"/>
        </w:rPr>
        <w:t xml:space="preserve"> </w:t>
      </w:r>
      <w:r w:rsidR="0028111B" w:rsidRPr="002A31FD">
        <w:rPr>
          <w:rFonts w:asciiTheme="minorHAnsi" w:hAnsiTheme="minorHAnsi" w:cstheme="minorHAnsi"/>
          <w:spacing w:val="-2"/>
          <w:szCs w:val="24"/>
        </w:rPr>
        <w:t>end</w:t>
      </w:r>
      <w:r w:rsidR="006D1E8F" w:rsidRPr="002A31FD">
        <w:rPr>
          <w:rFonts w:asciiTheme="minorHAnsi" w:hAnsiTheme="minorHAnsi" w:cstheme="minorHAnsi"/>
          <w:spacing w:val="-2"/>
          <w:szCs w:val="24"/>
        </w:rPr>
        <w:t xml:space="preserve"> </w:t>
      </w:r>
      <w:r w:rsidR="0028111B" w:rsidRPr="002A31FD">
        <w:rPr>
          <w:rFonts w:asciiTheme="minorHAnsi" w:hAnsiTheme="minorHAnsi" w:cstheme="minorHAnsi"/>
          <w:spacing w:val="-2"/>
          <w:szCs w:val="24"/>
        </w:rPr>
        <w:t>of</w:t>
      </w:r>
      <w:r w:rsidR="006D1E8F" w:rsidRPr="002A31FD">
        <w:rPr>
          <w:rFonts w:asciiTheme="minorHAnsi" w:hAnsiTheme="minorHAnsi" w:cstheme="minorHAnsi"/>
          <w:spacing w:val="-2"/>
          <w:szCs w:val="24"/>
        </w:rPr>
        <w:t xml:space="preserve"> </w:t>
      </w:r>
      <w:r w:rsidR="0028111B" w:rsidRPr="002A31FD">
        <w:rPr>
          <w:rFonts w:asciiTheme="minorHAnsi" w:hAnsiTheme="minorHAnsi" w:cstheme="minorHAnsi"/>
          <w:spacing w:val="-2"/>
          <w:szCs w:val="24"/>
        </w:rPr>
        <w:t>this document</w:t>
      </w:r>
      <w:r w:rsidRPr="002A31FD">
        <w:rPr>
          <w:rFonts w:asciiTheme="minorHAnsi" w:hAnsiTheme="minorHAnsi" w:cstheme="minorHAnsi"/>
          <w:spacing w:val="-2"/>
          <w:szCs w:val="24"/>
        </w:rPr>
        <w:t>)</w:t>
      </w:r>
      <w:r w:rsidR="0015079C" w:rsidRPr="002A31FD">
        <w:rPr>
          <w:rFonts w:asciiTheme="minorHAnsi" w:hAnsiTheme="minorHAnsi" w:cstheme="minorHAnsi"/>
          <w:spacing w:val="-2"/>
          <w:szCs w:val="24"/>
        </w:rPr>
        <w:t>.</w:t>
      </w:r>
      <w:r w:rsidR="00F50707" w:rsidRPr="002A31FD">
        <w:rPr>
          <w:rFonts w:asciiTheme="minorHAnsi" w:hAnsiTheme="minorHAnsi" w:cstheme="minorHAnsi"/>
          <w:spacing w:val="-2"/>
          <w:szCs w:val="24"/>
        </w:rPr>
        <w:t xml:space="preserve">  </w:t>
      </w:r>
    </w:p>
    <w:p w14:paraId="3BAA986D" w14:textId="182861AF" w:rsidR="00F50707" w:rsidRDefault="0028111B" w:rsidP="00500574">
      <w:pPr>
        <w:tabs>
          <w:tab w:val="left" w:pos="284"/>
        </w:tabs>
        <w:suppressAutoHyphens/>
        <w:spacing w:before="120" w:after="120"/>
        <w:jc w:val="both"/>
        <w:rPr>
          <w:rFonts w:asciiTheme="minorHAnsi" w:hAnsiTheme="minorHAnsi" w:cstheme="minorHAnsi"/>
          <w:spacing w:val="-2"/>
          <w:szCs w:val="24"/>
        </w:rPr>
      </w:pPr>
      <w:r w:rsidRPr="00767073">
        <w:rPr>
          <w:rFonts w:asciiTheme="minorHAnsi" w:hAnsiTheme="minorHAnsi" w:cstheme="minorHAnsi"/>
          <w:spacing w:val="-2"/>
          <w:szCs w:val="24"/>
        </w:rPr>
        <w:t xml:space="preserve">8. </w:t>
      </w:r>
      <w:r w:rsidR="00FE2381" w:rsidRPr="00767073">
        <w:rPr>
          <w:rFonts w:asciiTheme="minorHAnsi" w:hAnsiTheme="minorHAnsi" w:cstheme="minorHAnsi"/>
          <w:spacing w:val="-2"/>
          <w:szCs w:val="24"/>
        </w:rPr>
        <w:t>Bid Security Does not apply.</w:t>
      </w:r>
    </w:p>
    <w:p w14:paraId="16DB86CD" w14:textId="0111248D" w:rsidR="0086781D" w:rsidRPr="009129AE" w:rsidRDefault="0028111B" w:rsidP="009129AE">
      <w:pPr>
        <w:tabs>
          <w:tab w:val="left" w:pos="284"/>
        </w:tabs>
        <w:suppressAutoHyphens/>
        <w:spacing w:before="120" w:after="120"/>
        <w:jc w:val="both"/>
        <w:rPr>
          <w:rFonts w:asciiTheme="minorHAnsi" w:hAnsiTheme="minorHAnsi" w:cstheme="minorHAnsi"/>
          <w:spacing w:val="-2"/>
          <w:szCs w:val="24"/>
        </w:rPr>
      </w:pPr>
      <w:r>
        <w:rPr>
          <w:rFonts w:asciiTheme="minorHAnsi" w:hAnsiTheme="minorHAnsi" w:cstheme="minorHAnsi"/>
          <w:spacing w:val="-2"/>
          <w:szCs w:val="24"/>
        </w:rPr>
        <w:t>9</w:t>
      </w:r>
      <w:r w:rsidR="0086781D" w:rsidRPr="009129AE">
        <w:rPr>
          <w:rFonts w:asciiTheme="minorHAnsi" w:hAnsiTheme="minorHAnsi" w:cstheme="minorHAnsi"/>
          <w:spacing w:val="-2"/>
          <w:szCs w:val="24"/>
        </w:rPr>
        <w:t>.</w:t>
      </w:r>
      <w:r w:rsidR="0086781D" w:rsidRPr="009129AE">
        <w:rPr>
          <w:rFonts w:asciiTheme="minorHAnsi" w:hAnsiTheme="minorHAnsi" w:cstheme="minorHAnsi"/>
          <w:spacing w:val="-2"/>
          <w:szCs w:val="24"/>
        </w:rPr>
        <w:tab/>
        <w:t>The address referred to above is</w:t>
      </w:r>
      <w:r w:rsidR="003F34F7" w:rsidRPr="009129AE">
        <w:rPr>
          <w:rFonts w:asciiTheme="minorHAnsi" w:hAnsiTheme="minorHAnsi" w:cstheme="minorHAnsi"/>
          <w:spacing w:val="-2"/>
          <w:szCs w:val="24"/>
        </w:rPr>
        <w:t>:</w:t>
      </w:r>
      <w:r w:rsidR="0086781D" w:rsidRPr="009129AE">
        <w:rPr>
          <w:rFonts w:asciiTheme="minorHAnsi" w:hAnsiTheme="minorHAnsi" w:cstheme="minorHAnsi"/>
          <w:spacing w:val="-2"/>
          <w:szCs w:val="24"/>
        </w:rPr>
        <w:t xml:space="preserve"> </w:t>
      </w:r>
    </w:p>
    <w:p w14:paraId="63610585" w14:textId="478472D1" w:rsidR="00690EA2" w:rsidRPr="009129AE" w:rsidRDefault="00AF4255" w:rsidP="00AF4255">
      <w:pPr>
        <w:pStyle w:val="01adresse"/>
        <w:ind w:left="0"/>
        <w:jc w:val="left"/>
        <w:rPr>
          <w:rFonts w:asciiTheme="minorHAnsi" w:hAnsiTheme="minorHAnsi" w:cstheme="minorHAnsi"/>
          <w:b/>
          <w:bCs w:val="0"/>
          <w:u w:val="single"/>
          <w:lang w:val="en-GB"/>
        </w:rPr>
      </w:pPr>
      <w:r w:rsidRPr="009129AE">
        <w:rPr>
          <w:rFonts w:asciiTheme="minorHAnsi" w:hAnsiTheme="minorHAnsi" w:cstheme="minorHAnsi"/>
          <w:b/>
          <w:bCs w:val="0"/>
          <w:u w:val="single"/>
          <w:lang w:val="en-GB"/>
        </w:rPr>
        <w:t>Nigerian National Petroleum Company Limited</w:t>
      </w:r>
    </w:p>
    <w:p w14:paraId="47DF4EA8" w14:textId="77777777" w:rsidR="0015079C" w:rsidRPr="0015079C" w:rsidRDefault="0015079C" w:rsidP="00AF4255">
      <w:pPr>
        <w:pStyle w:val="01adresse"/>
        <w:ind w:left="0"/>
        <w:jc w:val="left"/>
        <w:rPr>
          <w:rFonts w:asciiTheme="minorHAnsi" w:hAnsiTheme="minorHAnsi" w:cstheme="minorHAnsi"/>
          <w:sz w:val="8"/>
          <w:szCs w:val="8"/>
          <w:lang w:val="en-GB"/>
        </w:rPr>
      </w:pPr>
    </w:p>
    <w:p w14:paraId="1C1DA6CB" w14:textId="36A7366A" w:rsidR="00690EA2" w:rsidRPr="009129AE" w:rsidRDefault="00690EA2" w:rsidP="00AF4255">
      <w:pPr>
        <w:pStyle w:val="01adresse"/>
        <w:ind w:left="0"/>
        <w:jc w:val="left"/>
        <w:rPr>
          <w:rFonts w:asciiTheme="minorHAnsi" w:hAnsiTheme="minorHAnsi" w:cstheme="minorHAnsi"/>
          <w:lang w:val="en-GB"/>
        </w:rPr>
      </w:pPr>
      <w:r w:rsidRPr="009129AE">
        <w:rPr>
          <w:rFonts w:asciiTheme="minorHAnsi" w:hAnsiTheme="minorHAnsi" w:cstheme="minorHAnsi"/>
          <w:lang w:val="en-GB"/>
        </w:rPr>
        <w:t>Attention:</w:t>
      </w:r>
      <w:r w:rsidR="00AF4255" w:rsidRPr="009129AE">
        <w:rPr>
          <w:rFonts w:asciiTheme="minorHAnsi" w:hAnsiTheme="minorHAnsi" w:cstheme="minorHAnsi"/>
          <w:lang w:val="en-GB"/>
        </w:rPr>
        <w:t xml:space="preserve"> </w:t>
      </w:r>
      <w:r w:rsidR="003038FC">
        <w:rPr>
          <w:rFonts w:asciiTheme="minorHAnsi" w:hAnsiTheme="minorHAnsi" w:cstheme="minorHAnsi"/>
          <w:lang w:val="en-GB"/>
        </w:rPr>
        <w:t xml:space="preserve">Project Manager, </w:t>
      </w:r>
      <w:r w:rsidR="00AF4255" w:rsidRPr="009129AE">
        <w:rPr>
          <w:rFonts w:asciiTheme="minorHAnsi" w:hAnsiTheme="minorHAnsi" w:cstheme="minorHAnsi"/>
          <w:lang w:val="en-GB"/>
        </w:rPr>
        <w:t>Nigeria – M</w:t>
      </w:r>
      <w:r w:rsidR="007B7BC2">
        <w:rPr>
          <w:rFonts w:asciiTheme="minorHAnsi" w:hAnsiTheme="minorHAnsi" w:cstheme="minorHAnsi"/>
          <w:lang w:val="en-GB"/>
        </w:rPr>
        <w:t xml:space="preserve">orocco Gas Pipeline </w:t>
      </w:r>
      <w:r w:rsidR="003038FC">
        <w:rPr>
          <w:rFonts w:asciiTheme="minorHAnsi" w:hAnsiTheme="minorHAnsi" w:cstheme="minorHAnsi"/>
          <w:lang w:val="en-GB"/>
        </w:rPr>
        <w:t xml:space="preserve">(NMGP) </w:t>
      </w:r>
    </w:p>
    <w:p w14:paraId="70A3A2CB" w14:textId="56F1DEB9" w:rsidR="0015079C" w:rsidRDefault="0015079C" w:rsidP="00AF4255">
      <w:pPr>
        <w:pStyle w:val="01adresse"/>
        <w:ind w:left="0"/>
        <w:jc w:val="left"/>
        <w:rPr>
          <w:rFonts w:asciiTheme="minorHAnsi" w:hAnsiTheme="minorHAnsi" w:cstheme="minorHAnsi"/>
          <w:lang w:val="en-GB"/>
        </w:rPr>
      </w:pPr>
      <w:bookmarkStart w:id="2" w:name="_Hlk130562250"/>
      <w:r>
        <w:rPr>
          <w:rFonts w:asciiTheme="minorHAnsi" w:hAnsiTheme="minorHAnsi" w:cstheme="minorHAnsi"/>
          <w:lang w:val="en-GB"/>
        </w:rPr>
        <w:t>Room 81, First Floor, Block D</w:t>
      </w:r>
    </w:p>
    <w:p w14:paraId="14A03966" w14:textId="7991D13F" w:rsidR="00AF4255" w:rsidRPr="009129AE" w:rsidRDefault="00AF4255" w:rsidP="00AF4255">
      <w:pPr>
        <w:pStyle w:val="01adresse"/>
        <w:ind w:left="0"/>
        <w:jc w:val="left"/>
        <w:rPr>
          <w:rFonts w:asciiTheme="minorHAnsi" w:hAnsiTheme="minorHAnsi" w:cstheme="minorHAnsi"/>
          <w:lang w:val="en-GB"/>
        </w:rPr>
      </w:pPr>
      <w:r w:rsidRPr="009129AE">
        <w:rPr>
          <w:rFonts w:asciiTheme="minorHAnsi" w:hAnsiTheme="minorHAnsi" w:cstheme="minorHAnsi"/>
          <w:lang w:val="en-GB"/>
        </w:rPr>
        <w:t>NNPC Towers</w:t>
      </w:r>
      <w:r w:rsidR="00AE0B11">
        <w:rPr>
          <w:rFonts w:asciiTheme="minorHAnsi" w:hAnsiTheme="minorHAnsi" w:cstheme="minorHAnsi"/>
          <w:lang w:val="en-GB"/>
        </w:rPr>
        <w:t xml:space="preserve">, </w:t>
      </w:r>
      <w:r w:rsidRPr="009129AE">
        <w:rPr>
          <w:rFonts w:asciiTheme="minorHAnsi" w:hAnsiTheme="minorHAnsi" w:cstheme="minorHAnsi"/>
          <w:lang w:val="en-GB"/>
        </w:rPr>
        <w:t>Herbert Macaulay Way</w:t>
      </w:r>
    </w:p>
    <w:p w14:paraId="61C6B19B" w14:textId="77777777" w:rsidR="00AF4255" w:rsidRPr="009129AE" w:rsidRDefault="00AF4255" w:rsidP="00AF4255">
      <w:pPr>
        <w:pStyle w:val="01adresse"/>
        <w:ind w:left="0"/>
        <w:jc w:val="left"/>
        <w:rPr>
          <w:rFonts w:asciiTheme="minorHAnsi" w:hAnsiTheme="minorHAnsi" w:cstheme="minorHAnsi"/>
          <w:lang w:val="en-GB"/>
        </w:rPr>
      </w:pPr>
      <w:r w:rsidRPr="009129AE">
        <w:rPr>
          <w:rFonts w:asciiTheme="minorHAnsi" w:hAnsiTheme="minorHAnsi" w:cstheme="minorHAnsi"/>
          <w:lang w:val="en-GB"/>
        </w:rPr>
        <w:t>Central Business Area</w:t>
      </w:r>
    </w:p>
    <w:p w14:paraId="1E985FF3" w14:textId="252BDE67" w:rsidR="00AF4255" w:rsidRPr="009129AE" w:rsidRDefault="00AF4255" w:rsidP="00AF4255">
      <w:pPr>
        <w:pStyle w:val="01adresse"/>
        <w:ind w:left="0"/>
        <w:jc w:val="left"/>
        <w:rPr>
          <w:rFonts w:asciiTheme="minorHAnsi" w:hAnsiTheme="minorHAnsi" w:cstheme="minorHAnsi"/>
          <w:lang w:val="en-GB"/>
        </w:rPr>
      </w:pPr>
      <w:r w:rsidRPr="009129AE">
        <w:rPr>
          <w:rFonts w:asciiTheme="minorHAnsi" w:hAnsiTheme="minorHAnsi" w:cstheme="minorHAnsi"/>
          <w:lang w:val="en-GB"/>
        </w:rPr>
        <w:t>Abuja</w:t>
      </w:r>
      <w:r w:rsidR="00AE0B11">
        <w:rPr>
          <w:rFonts w:asciiTheme="minorHAnsi" w:hAnsiTheme="minorHAnsi" w:cstheme="minorHAnsi"/>
          <w:lang w:val="en-GB"/>
        </w:rPr>
        <w:t xml:space="preserve"> -</w:t>
      </w:r>
      <w:r w:rsidRPr="009129AE">
        <w:rPr>
          <w:rFonts w:asciiTheme="minorHAnsi" w:hAnsiTheme="minorHAnsi" w:cstheme="minorHAnsi"/>
          <w:lang w:val="en-GB"/>
        </w:rPr>
        <w:t xml:space="preserve"> Nigeria</w:t>
      </w:r>
    </w:p>
    <w:bookmarkEnd w:id="2"/>
    <w:p w14:paraId="5B1FB015" w14:textId="2B896A00" w:rsidR="00690EA2" w:rsidRPr="00AE0B11" w:rsidRDefault="00690EA2" w:rsidP="0015079C">
      <w:pPr>
        <w:tabs>
          <w:tab w:val="left" w:pos="6720"/>
        </w:tabs>
        <w:suppressAutoHyphens/>
        <w:jc w:val="both"/>
        <w:rPr>
          <w:rFonts w:asciiTheme="minorHAnsi" w:eastAsia="Calibri" w:hAnsiTheme="minorHAnsi" w:cstheme="minorHAnsi"/>
          <w:b/>
          <w:bCs/>
          <w:iCs/>
          <w:spacing w:val="-2"/>
          <w:sz w:val="6"/>
          <w:szCs w:val="2"/>
          <w:lang w:val="fr-FR"/>
        </w:rPr>
      </w:pPr>
    </w:p>
    <w:p w14:paraId="51B44044" w14:textId="26AA48F8" w:rsidR="0015079C" w:rsidRPr="0015079C" w:rsidRDefault="0015079C" w:rsidP="0015079C">
      <w:pPr>
        <w:tabs>
          <w:tab w:val="left" w:pos="6720"/>
        </w:tabs>
        <w:suppressAutoHyphens/>
        <w:jc w:val="both"/>
        <w:rPr>
          <w:rFonts w:asciiTheme="minorHAnsi" w:eastAsia="Calibri" w:hAnsiTheme="minorHAnsi" w:cstheme="minorHAnsi"/>
          <w:iCs/>
          <w:spacing w:val="-2"/>
          <w:lang w:val="fr-FR"/>
        </w:rPr>
      </w:pPr>
      <w:r w:rsidRPr="0015079C">
        <w:rPr>
          <w:rFonts w:asciiTheme="minorHAnsi" w:eastAsia="Calibri" w:hAnsiTheme="minorHAnsi" w:cstheme="minorHAnsi"/>
          <w:iCs/>
          <w:spacing w:val="-2"/>
          <w:lang w:val="fr-FR"/>
        </w:rPr>
        <w:t xml:space="preserve">Tel : +234 9 460 84105, +234 9 460 83716, </w:t>
      </w:r>
    </w:p>
    <w:p w14:paraId="74EFB897" w14:textId="77777777" w:rsidR="0015079C" w:rsidRPr="009129AE" w:rsidRDefault="0015079C" w:rsidP="0015079C">
      <w:pPr>
        <w:tabs>
          <w:tab w:val="left" w:pos="6720"/>
        </w:tabs>
        <w:suppressAutoHyphens/>
        <w:jc w:val="both"/>
        <w:rPr>
          <w:rFonts w:asciiTheme="minorHAnsi" w:eastAsia="Calibri" w:hAnsiTheme="minorHAnsi" w:cstheme="minorHAnsi"/>
          <w:b/>
          <w:bCs/>
          <w:iCs/>
          <w:spacing w:val="-2"/>
          <w:lang w:val="fr-FR"/>
        </w:rPr>
      </w:pPr>
    </w:p>
    <w:p w14:paraId="69B2F922" w14:textId="77777777" w:rsidR="00690EA2" w:rsidRPr="009129AE" w:rsidRDefault="00690EA2" w:rsidP="0028111B">
      <w:pPr>
        <w:tabs>
          <w:tab w:val="left" w:pos="6720"/>
        </w:tabs>
        <w:suppressAutoHyphens/>
        <w:jc w:val="both"/>
        <w:rPr>
          <w:rFonts w:asciiTheme="minorHAnsi" w:eastAsia="Calibri" w:hAnsiTheme="minorHAnsi" w:cstheme="minorHAnsi"/>
          <w:b/>
          <w:bCs/>
          <w:iCs/>
          <w:spacing w:val="-2"/>
          <w:lang w:val="fr-FR"/>
        </w:rPr>
      </w:pPr>
      <w:proofErr w:type="gramStart"/>
      <w:r w:rsidRPr="009129AE">
        <w:rPr>
          <w:rFonts w:asciiTheme="minorHAnsi" w:eastAsia="Calibri" w:hAnsiTheme="minorHAnsi" w:cstheme="minorHAnsi"/>
          <w:b/>
          <w:bCs/>
          <w:iCs/>
          <w:spacing w:val="-2"/>
          <w:lang w:val="fr-FR"/>
        </w:rPr>
        <w:t>E-mail:</w:t>
      </w:r>
      <w:proofErr w:type="gramEnd"/>
    </w:p>
    <w:p w14:paraId="5B1E1319" w14:textId="3ECD418F" w:rsidR="00690EA2" w:rsidRDefault="00000000" w:rsidP="009129AE">
      <w:pPr>
        <w:pStyle w:val="ListParagraph"/>
        <w:numPr>
          <w:ilvl w:val="0"/>
          <w:numId w:val="1"/>
        </w:numPr>
        <w:tabs>
          <w:tab w:val="left" w:pos="6720"/>
        </w:tabs>
        <w:suppressAutoHyphens/>
        <w:spacing w:before="0" w:after="0"/>
        <w:jc w:val="both"/>
        <w:rPr>
          <w:rFonts w:asciiTheme="minorHAnsi" w:eastAsia="Calibri" w:hAnsiTheme="minorHAnsi"/>
          <w:b/>
          <w:bCs/>
          <w:iCs/>
          <w:spacing w:val="-2"/>
          <w:lang w:val="fr-FR"/>
        </w:rPr>
      </w:pPr>
      <w:hyperlink r:id="rId13" w:history="1">
        <w:r w:rsidR="00690EA2" w:rsidRPr="009129AE">
          <w:rPr>
            <w:rStyle w:val="Hyperlink"/>
            <w:rFonts w:asciiTheme="minorHAnsi" w:eastAsia="Calibri" w:hAnsiTheme="minorHAnsi"/>
            <w:b/>
            <w:bCs/>
            <w:iCs/>
            <w:spacing w:val="-2"/>
            <w:lang w:val="fr-FR"/>
          </w:rPr>
          <w:t>nmgp.project@nnpcgroup.com</w:t>
        </w:r>
      </w:hyperlink>
      <w:r w:rsidR="00690EA2" w:rsidRPr="009129AE">
        <w:rPr>
          <w:rFonts w:asciiTheme="minorHAnsi" w:eastAsia="Calibri" w:hAnsiTheme="minorHAnsi"/>
          <w:b/>
          <w:bCs/>
          <w:iCs/>
          <w:spacing w:val="-2"/>
          <w:lang w:val="fr-FR"/>
        </w:rPr>
        <w:t xml:space="preserve"> </w:t>
      </w:r>
    </w:p>
    <w:p w14:paraId="0BA3F704" w14:textId="0DB18F93" w:rsidR="00551C76" w:rsidRPr="009129AE" w:rsidRDefault="004D2B4F" w:rsidP="00551C76">
      <w:pPr>
        <w:pStyle w:val="ListParagraph"/>
        <w:numPr>
          <w:ilvl w:val="0"/>
          <w:numId w:val="1"/>
        </w:numPr>
        <w:tabs>
          <w:tab w:val="left" w:pos="6720"/>
        </w:tabs>
        <w:suppressAutoHyphens/>
        <w:spacing w:before="0" w:after="0"/>
        <w:jc w:val="both"/>
        <w:rPr>
          <w:rFonts w:asciiTheme="minorHAnsi" w:eastAsia="Calibri" w:hAnsiTheme="minorHAnsi"/>
          <w:b/>
          <w:bCs/>
          <w:iCs/>
          <w:spacing w:val="-2"/>
          <w:lang w:val="fr-FR"/>
        </w:rPr>
      </w:pPr>
      <w:r w:rsidRPr="004D2B4F">
        <w:rPr>
          <w:rStyle w:val="Hyperlink"/>
          <w:rFonts w:asciiTheme="minorHAnsi" w:eastAsia="Calibri" w:hAnsiTheme="minorHAnsi"/>
          <w:b/>
          <w:bCs/>
          <w:iCs/>
          <w:spacing w:val="-2"/>
          <w:lang w:val="fr-FR"/>
        </w:rPr>
        <w:t>NMGP-SURVEY-SOUTH@onhym.com</w:t>
      </w:r>
    </w:p>
    <w:p w14:paraId="6358E071" w14:textId="3DB7DEE4" w:rsidR="00551C76" w:rsidRDefault="00551C76" w:rsidP="0028111B">
      <w:pPr>
        <w:tabs>
          <w:tab w:val="left" w:pos="6720"/>
        </w:tabs>
        <w:suppressAutoHyphens/>
        <w:ind w:left="1080"/>
        <w:jc w:val="both"/>
        <w:rPr>
          <w:rFonts w:asciiTheme="minorHAnsi" w:eastAsia="Calibri" w:hAnsiTheme="minorHAnsi"/>
          <w:b/>
          <w:bCs/>
          <w:iCs/>
          <w:spacing w:val="-2"/>
          <w:lang w:val="fr-FR"/>
        </w:rPr>
      </w:pPr>
    </w:p>
    <w:p w14:paraId="51EEA1C0" w14:textId="4AC0232F" w:rsidR="00991396" w:rsidRDefault="00991396" w:rsidP="0028111B">
      <w:pPr>
        <w:tabs>
          <w:tab w:val="left" w:pos="6720"/>
        </w:tabs>
        <w:suppressAutoHyphens/>
        <w:ind w:left="1080"/>
        <w:jc w:val="both"/>
        <w:rPr>
          <w:rFonts w:asciiTheme="minorHAnsi" w:eastAsia="Calibri" w:hAnsiTheme="minorHAnsi"/>
          <w:b/>
          <w:bCs/>
          <w:iCs/>
          <w:spacing w:val="-2"/>
          <w:lang w:val="fr-FR"/>
        </w:rPr>
      </w:pPr>
    </w:p>
    <w:p w14:paraId="48129325" w14:textId="0BA3E0D0" w:rsidR="00991396" w:rsidRDefault="00991396" w:rsidP="0028111B">
      <w:pPr>
        <w:tabs>
          <w:tab w:val="left" w:pos="6720"/>
        </w:tabs>
        <w:suppressAutoHyphens/>
        <w:ind w:left="1080"/>
        <w:jc w:val="both"/>
        <w:rPr>
          <w:rFonts w:asciiTheme="minorHAnsi" w:eastAsia="Calibri" w:hAnsiTheme="minorHAnsi"/>
          <w:b/>
          <w:bCs/>
          <w:iCs/>
          <w:spacing w:val="-2"/>
          <w:lang w:val="fr-FR"/>
        </w:rPr>
      </w:pPr>
    </w:p>
    <w:p w14:paraId="28F45465" w14:textId="77777777" w:rsidR="00991396" w:rsidRPr="00991396" w:rsidRDefault="00991396" w:rsidP="0028111B">
      <w:pPr>
        <w:tabs>
          <w:tab w:val="left" w:pos="6720"/>
        </w:tabs>
        <w:suppressAutoHyphens/>
        <w:ind w:left="1080"/>
        <w:jc w:val="both"/>
        <w:rPr>
          <w:rFonts w:asciiTheme="minorHAnsi" w:eastAsia="Calibri" w:hAnsiTheme="minorHAnsi"/>
          <w:b/>
          <w:bCs/>
          <w:iCs/>
          <w:spacing w:val="-2"/>
        </w:rPr>
      </w:pPr>
    </w:p>
    <w:sectPr w:rsidR="00991396" w:rsidRPr="00991396" w:rsidSect="00B15C51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25D4" w14:textId="77777777" w:rsidR="0089438F" w:rsidRDefault="0089438F" w:rsidP="0086781D">
      <w:r>
        <w:separator/>
      </w:r>
    </w:p>
  </w:endnote>
  <w:endnote w:type="continuationSeparator" w:id="0">
    <w:p w14:paraId="4C8AAA76" w14:textId="77777777" w:rsidR="0089438F" w:rsidRDefault="0089438F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6816" w14:textId="77777777" w:rsidR="0089438F" w:rsidRDefault="0089438F" w:rsidP="0086781D">
      <w:r>
        <w:separator/>
      </w:r>
    </w:p>
  </w:footnote>
  <w:footnote w:type="continuationSeparator" w:id="0">
    <w:p w14:paraId="1B4E2AF3" w14:textId="77777777" w:rsidR="0089438F" w:rsidRDefault="0089438F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86DD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16DB86DE" w14:textId="77777777" w:rsidR="00BE2AD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921F" w14:textId="0666F4B6" w:rsidR="00B15C51" w:rsidRDefault="000A2FE7" w:rsidP="000B17F7">
    <w:pPr>
      <w:pStyle w:val="Header"/>
      <w:pBdr>
        <w:bottom w:val="single" w:sz="4" w:space="28" w:color="00000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6C69D25" wp14:editId="7FD416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4" name="Text Box 2" descr="{&quot;HashCode&quot;:-181310317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0F386" w14:textId="44BC3A54" w:rsidR="000A2FE7" w:rsidRPr="000A2FE7" w:rsidRDefault="000A2FE7" w:rsidP="000A2FE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69D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-1813103172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5920F386" w14:textId="44BC3A54" w:rsidR="000A2FE7" w:rsidRPr="000A2FE7" w:rsidRDefault="000A2FE7" w:rsidP="000A2FE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B17F7" w:rsidRPr="000B17F7">
      <w:rPr>
        <w:noProof/>
      </w:rPr>
      <w:drawing>
        <wp:anchor distT="0" distB="0" distL="114300" distR="114300" simplePos="0" relativeHeight="251663360" behindDoc="0" locked="0" layoutInCell="1" allowOverlap="1" wp14:anchorId="31A608F5" wp14:editId="3D1D9970">
          <wp:simplePos x="0" y="0"/>
          <wp:positionH relativeFrom="column">
            <wp:posOffset>4904772</wp:posOffset>
          </wp:positionH>
          <wp:positionV relativeFrom="paragraph">
            <wp:posOffset>-170180</wp:posOffset>
          </wp:positionV>
          <wp:extent cx="948047" cy="540064"/>
          <wp:effectExtent l="0" t="0" r="508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92" t="26999" r="32533" b="40322"/>
                  <a:stretch/>
                </pic:blipFill>
                <pic:spPr>
                  <a:xfrm>
                    <a:off x="0" y="0"/>
                    <a:ext cx="954419" cy="543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7F7" w:rsidRPr="000B17F7">
      <w:rPr>
        <w:noProof/>
      </w:rPr>
      <w:drawing>
        <wp:anchor distT="0" distB="0" distL="114300" distR="114300" simplePos="0" relativeHeight="251664384" behindDoc="0" locked="0" layoutInCell="1" allowOverlap="1" wp14:anchorId="1434FDE7" wp14:editId="42E8D8F9">
          <wp:simplePos x="0" y="0"/>
          <wp:positionH relativeFrom="column">
            <wp:posOffset>-78483</wp:posOffset>
          </wp:positionH>
          <wp:positionV relativeFrom="paragraph">
            <wp:posOffset>-191095</wp:posOffset>
          </wp:positionV>
          <wp:extent cx="1666240" cy="589915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45" b="24378"/>
                  <a:stretch/>
                </pic:blipFill>
                <pic:spPr bwMode="auto">
                  <a:xfrm>
                    <a:off x="0" y="0"/>
                    <a:ext cx="1666240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0458" w14:textId="0C6BD39A" w:rsidR="00657A5B" w:rsidRDefault="00B15C51" w:rsidP="006322C7">
    <w:pPr>
      <w:pStyle w:val="Header"/>
      <w:ind w:right="-18"/>
      <w:rPr>
        <w:rStyle w:val="PageNumber"/>
      </w:rPr>
    </w:pPr>
    <w:r w:rsidRPr="00B15C51">
      <w:rPr>
        <w:noProof/>
      </w:rPr>
      <w:drawing>
        <wp:anchor distT="0" distB="0" distL="114300" distR="114300" simplePos="0" relativeHeight="251660288" behindDoc="0" locked="0" layoutInCell="1" allowOverlap="1" wp14:anchorId="734EB034" wp14:editId="38088B98">
          <wp:simplePos x="0" y="0"/>
          <wp:positionH relativeFrom="column">
            <wp:posOffset>5446640</wp:posOffset>
          </wp:positionH>
          <wp:positionV relativeFrom="paragraph">
            <wp:posOffset>-243987</wp:posOffset>
          </wp:positionV>
          <wp:extent cx="659765" cy="697865"/>
          <wp:effectExtent l="0" t="0" r="6985" b="698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C51">
      <w:rPr>
        <w:noProof/>
      </w:rPr>
      <w:drawing>
        <wp:anchor distT="0" distB="0" distL="114300" distR="114300" simplePos="0" relativeHeight="251659264" behindDoc="0" locked="0" layoutInCell="1" allowOverlap="1" wp14:anchorId="5798F11B" wp14:editId="3F33D4C3">
          <wp:simplePos x="0" y="0"/>
          <wp:positionH relativeFrom="column">
            <wp:posOffset>-795020</wp:posOffset>
          </wp:positionH>
          <wp:positionV relativeFrom="paragraph">
            <wp:posOffset>-319258</wp:posOffset>
          </wp:positionV>
          <wp:extent cx="2456378" cy="687108"/>
          <wp:effectExtent l="0" t="0" r="1270" b="0"/>
          <wp:wrapNone/>
          <wp:docPr id="2" name="Picture 6" descr="LOGO-ONHYM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NHYM 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378" cy="68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5E623" w14:textId="77777777" w:rsidR="00657A5B" w:rsidRDefault="00657A5B">
    <w:pPr>
      <w:pStyle w:val="Header"/>
      <w:ind w:right="-18"/>
      <w:rPr>
        <w:rStyle w:val="PageNumber"/>
      </w:rPr>
    </w:pPr>
  </w:p>
  <w:p w14:paraId="16DB86DF" w14:textId="17E6BFED" w:rsidR="00BE2AD8" w:rsidRPr="002510C2" w:rsidRDefault="00BB77D8">
    <w:pPr>
      <w:pStyle w:val="Header"/>
      <w:ind w:right="-18"/>
      <w:rPr>
        <w:u w:val="single"/>
      </w:rPr>
    </w:pPr>
    <w:r w:rsidRPr="002510C2">
      <w:rPr>
        <w:rStyle w:val="PageNumber"/>
        <w:u w:val="single"/>
      </w:rPr>
      <w:tab/>
    </w:r>
  </w:p>
  <w:p w14:paraId="16DB86E0" w14:textId="53BD3F58" w:rsidR="00BE2AD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A23"/>
    <w:multiLevelType w:val="hybridMultilevel"/>
    <w:tmpl w:val="450648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60693"/>
    <w:multiLevelType w:val="hybridMultilevel"/>
    <w:tmpl w:val="3FB8C192"/>
    <w:lvl w:ilvl="0" w:tplc="5ACA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3695A"/>
    <w:multiLevelType w:val="hybridMultilevel"/>
    <w:tmpl w:val="AA224966"/>
    <w:lvl w:ilvl="0" w:tplc="3F46D0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F6EB8"/>
    <w:multiLevelType w:val="hybridMultilevel"/>
    <w:tmpl w:val="8D4C2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3D9E"/>
    <w:multiLevelType w:val="hybridMultilevel"/>
    <w:tmpl w:val="46348B46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907AE"/>
    <w:multiLevelType w:val="hybridMultilevel"/>
    <w:tmpl w:val="B4720CE8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04075"/>
    <w:multiLevelType w:val="hybridMultilevel"/>
    <w:tmpl w:val="7D024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533D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72883972">
    <w:abstractNumId w:val="0"/>
  </w:num>
  <w:num w:numId="2" w16cid:durableId="1542743929">
    <w:abstractNumId w:val="3"/>
  </w:num>
  <w:num w:numId="3" w16cid:durableId="1691642059">
    <w:abstractNumId w:val="2"/>
  </w:num>
  <w:num w:numId="4" w16cid:durableId="1796211793">
    <w:abstractNumId w:val="7"/>
  </w:num>
  <w:num w:numId="5" w16cid:durableId="951739929">
    <w:abstractNumId w:val="6"/>
  </w:num>
  <w:num w:numId="6" w16cid:durableId="1238975321">
    <w:abstractNumId w:val="5"/>
  </w:num>
  <w:num w:numId="7" w16cid:durableId="330573199">
    <w:abstractNumId w:val="1"/>
  </w:num>
  <w:num w:numId="8" w16cid:durableId="169353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G2MDcyNTA2tTBW0lEKTi0uzszPAykwrAUAMph47ywAAAA="/>
  </w:docVars>
  <w:rsids>
    <w:rsidRoot w:val="0086781D"/>
    <w:rsid w:val="00013629"/>
    <w:rsid w:val="00021343"/>
    <w:rsid w:val="000276D5"/>
    <w:rsid w:val="00040A41"/>
    <w:rsid w:val="00045E1F"/>
    <w:rsid w:val="000637E9"/>
    <w:rsid w:val="00092D9E"/>
    <w:rsid w:val="00092F17"/>
    <w:rsid w:val="0009438A"/>
    <w:rsid w:val="000A2FE7"/>
    <w:rsid w:val="000B17F7"/>
    <w:rsid w:val="000C2B0C"/>
    <w:rsid w:val="000C313E"/>
    <w:rsid w:val="000D7343"/>
    <w:rsid w:val="000E503A"/>
    <w:rsid w:val="00102DBD"/>
    <w:rsid w:val="00103BC4"/>
    <w:rsid w:val="00107B5A"/>
    <w:rsid w:val="00117958"/>
    <w:rsid w:val="00126147"/>
    <w:rsid w:val="001375F0"/>
    <w:rsid w:val="0014203E"/>
    <w:rsid w:val="0015079C"/>
    <w:rsid w:val="00151F05"/>
    <w:rsid w:val="00154DBA"/>
    <w:rsid w:val="001604D3"/>
    <w:rsid w:val="00161504"/>
    <w:rsid w:val="00187B5E"/>
    <w:rsid w:val="0019264D"/>
    <w:rsid w:val="001A6B78"/>
    <w:rsid w:val="001B24D0"/>
    <w:rsid w:val="001C2B19"/>
    <w:rsid w:val="001D0241"/>
    <w:rsid w:val="001D5E85"/>
    <w:rsid w:val="001E525F"/>
    <w:rsid w:val="00207DC8"/>
    <w:rsid w:val="00212805"/>
    <w:rsid w:val="00214788"/>
    <w:rsid w:val="00216899"/>
    <w:rsid w:val="002231A4"/>
    <w:rsid w:val="002510C2"/>
    <w:rsid w:val="0025456D"/>
    <w:rsid w:val="00255609"/>
    <w:rsid w:val="0028111B"/>
    <w:rsid w:val="002A31FD"/>
    <w:rsid w:val="002B5DFA"/>
    <w:rsid w:val="002B6FD1"/>
    <w:rsid w:val="002C5258"/>
    <w:rsid w:val="002C6675"/>
    <w:rsid w:val="002F248F"/>
    <w:rsid w:val="003038FC"/>
    <w:rsid w:val="0031020D"/>
    <w:rsid w:val="00326898"/>
    <w:rsid w:val="00344E33"/>
    <w:rsid w:val="00353973"/>
    <w:rsid w:val="00367B30"/>
    <w:rsid w:val="003C653A"/>
    <w:rsid w:val="003F34F7"/>
    <w:rsid w:val="003F4E9B"/>
    <w:rsid w:val="0040375D"/>
    <w:rsid w:val="00416D06"/>
    <w:rsid w:val="004215E3"/>
    <w:rsid w:val="004327D0"/>
    <w:rsid w:val="00434C0D"/>
    <w:rsid w:val="00453153"/>
    <w:rsid w:val="00475BD2"/>
    <w:rsid w:val="004838F8"/>
    <w:rsid w:val="00486EDC"/>
    <w:rsid w:val="004C2524"/>
    <w:rsid w:val="004C4B3B"/>
    <w:rsid w:val="004D2B4F"/>
    <w:rsid w:val="004D70BC"/>
    <w:rsid w:val="004D724A"/>
    <w:rsid w:val="004F3D62"/>
    <w:rsid w:val="00500574"/>
    <w:rsid w:val="0051154A"/>
    <w:rsid w:val="00512FC0"/>
    <w:rsid w:val="00513ECD"/>
    <w:rsid w:val="005330C7"/>
    <w:rsid w:val="00551C76"/>
    <w:rsid w:val="00552B63"/>
    <w:rsid w:val="005629AC"/>
    <w:rsid w:val="00567F81"/>
    <w:rsid w:val="005B3E71"/>
    <w:rsid w:val="005B6CFC"/>
    <w:rsid w:val="00625609"/>
    <w:rsid w:val="00631B37"/>
    <w:rsid w:val="006322C7"/>
    <w:rsid w:val="00651588"/>
    <w:rsid w:val="00655CEA"/>
    <w:rsid w:val="00657A5B"/>
    <w:rsid w:val="00665395"/>
    <w:rsid w:val="00682380"/>
    <w:rsid w:val="00690EA2"/>
    <w:rsid w:val="00692C37"/>
    <w:rsid w:val="00693314"/>
    <w:rsid w:val="006A1F4D"/>
    <w:rsid w:val="006C0265"/>
    <w:rsid w:val="006C5D89"/>
    <w:rsid w:val="006D1E8F"/>
    <w:rsid w:val="006D7BBF"/>
    <w:rsid w:val="00704D6F"/>
    <w:rsid w:val="00715BFC"/>
    <w:rsid w:val="00721FFD"/>
    <w:rsid w:val="0072741A"/>
    <w:rsid w:val="00731192"/>
    <w:rsid w:val="00735E97"/>
    <w:rsid w:val="0076131F"/>
    <w:rsid w:val="00765EED"/>
    <w:rsid w:val="00767073"/>
    <w:rsid w:val="007A5815"/>
    <w:rsid w:val="007A7224"/>
    <w:rsid w:val="007B7BC2"/>
    <w:rsid w:val="007C21ED"/>
    <w:rsid w:val="00802C30"/>
    <w:rsid w:val="00825F54"/>
    <w:rsid w:val="0085264B"/>
    <w:rsid w:val="0086781D"/>
    <w:rsid w:val="00882BD5"/>
    <w:rsid w:val="0089438F"/>
    <w:rsid w:val="008C71A3"/>
    <w:rsid w:val="008D3A44"/>
    <w:rsid w:val="008E68D2"/>
    <w:rsid w:val="008F7F8A"/>
    <w:rsid w:val="00901FE6"/>
    <w:rsid w:val="009129AE"/>
    <w:rsid w:val="00941B49"/>
    <w:rsid w:val="009440AC"/>
    <w:rsid w:val="00950163"/>
    <w:rsid w:val="00950C9D"/>
    <w:rsid w:val="00961A67"/>
    <w:rsid w:val="00961D19"/>
    <w:rsid w:val="00981F7A"/>
    <w:rsid w:val="00991396"/>
    <w:rsid w:val="009E4AA0"/>
    <w:rsid w:val="009F2F73"/>
    <w:rsid w:val="00A21E51"/>
    <w:rsid w:val="00A30615"/>
    <w:rsid w:val="00A328D4"/>
    <w:rsid w:val="00A37C41"/>
    <w:rsid w:val="00A422CC"/>
    <w:rsid w:val="00A4238D"/>
    <w:rsid w:val="00A61372"/>
    <w:rsid w:val="00A74A71"/>
    <w:rsid w:val="00AA48E4"/>
    <w:rsid w:val="00AC5818"/>
    <w:rsid w:val="00AE0B11"/>
    <w:rsid w:val="00AE0F47"/>
    <w:rsid w:val="00AF4255"/>
    <w:rsid w:val="00B15C51"/>
    <w:rsid w:val="00B7660B"/>
    <w:rsid w:val="00B81ABF"/>
    <w:rsid w:val="00BB557E"/>
    <w:rsid w:val="00BB77D8"/>
    <w:rsid w:val="00BF5AA5"/>
    <w:rsid w:val="00C112BB"/>
    <w:rsid w:val="00C115A3"/>
    <w:rsid w:val="00C21A0B"/>
    <w:rsid w:val="00C26126"/>
    <w:rsid w:val="00C27E8B"/>
    <w:rsid w:val="00C32244"/>
    <w:rsid w:val="00C70D2C"/>
    <w:rsid w:val="00CA44FF"/>
    <w:rsid w:val="00CE1BA4"/>
    <w:rsid w:val="00CF62D2"/>
    <w:rsid w:val="00D2636D"/>
    <w:rsid w:val="00D31BF1"/>
    <w:rsid w:val="00D458F7"/>
    <w:rsid w:val="00D833B4"/>
    <w:rsid w:val="00DD4357"/>
    <w:rsid w:val="00DE2D1D"/>
    <w:rsid w:val="00DE6D18"/>
    <w:rsid w:val="00E23750"/>
    <w:rsid w:val="00E3217A"/>
    <w:rsid w:val="00E512B3"/>
    <w:rsid w:val="00E54BC5"/>
    <w:rsid w:val="00E6293E"/>
    <w:rsid w:val="00E72589"/>
    <w:rsid w:val="00E83A62"/>
    <w:rsid w:val="00EB28AB"/>
    <w:rsid w:val="00EC2FAF"/>
    <w:rsid w:val="00ED327E"/>
    <w:rsid w:val="00F342D0"/>
    <w:rsid w:val="00F408B6"/>
    <w:rsid w:val="00F50707"/>
    <w:rsid w:val="00F5767F"/>
    <w:rsid w:val="00F70751"/>
    <w:rsid w:val="00F83125"/>
    <w:rsid w:val="00F874AF"/>
    <w:rsid w:val="00F9116A"/>
    <w:rsid w:val="00FA49A5"/>
    <w:rsid w:val="00FC1EF1"/>
    <w:rsid w:val="00FC28C3"/>
    <w:rsid w:val="00FD73CF"/>
    <w:rsid w:val="00FE238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86AF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9AE"/>
    <w:pPr>
      <w:keepNext/>
      <w:keepLines/>
      <w:numPr>
        <w:numId w:val="4"/>
      </w:numPr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9AE"/>
    <w:pPr>
      <w:keepNext/>
      <w:keepLines/>
      <w:numPr>
        <w:ilvl w:val="1"/>
        <w:numId w:val="4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AE"/>
    <w:pPr>
      <w:keepNext/>
      <w:keepLines/>
      <w:numPr>
        <w:ilvl w:val="2"/>
        <w:numId w:val="4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9AE"/>
    <w:pPr>
      <w:keepNext/>
      <w:keepLines/>
      <w:numPr>
        <w:ilvl w:val="3"/>
        <w:numId w:val="4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9AE"/>
    <w:pPr>
      <w:keepNext/>
      <w:keepLines/>
      <w:numPr>
        <w:ilvl w:val="4"/>
        <w:numId w:val="4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9AE"/>
    <w:pPr>
      <w:keepNext/>
      <w:keepLines/>
      <w:numPr>
        <w:ilvl w:val="5"/>
        <w:numId w:val="4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9AE"/>
    <w:pPr>
      <w:keepNext/>
      <w:keepLines/>
      <w:numPr>
        <w:ilvl w:val="6"/>
        <w:numId w:val="4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9AE"/>
    <w:pPr>
      <w:keepNext/>
      <w:keepLines/>
      <w:numPr>
        <w:ilvl w:val="7"/>
        <w:numId w:val="4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9AE"/>
    <w:pPr>
      <w:keepNext/>
      <w:keepLines/>
      <w:numPr>
        <w:ilvl w:val="8"/>
        <w:numId w:val="4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A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5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List Paragraph2,Text,Citation List,Bullets,References,List Paragraph (numbered (a)),lp1,سرد الفقرات"/>
    <w:basedOn w:val="Normal"/>
    <w:link w:val="ListParagraphChar"/>
    <w:uiPriority w:val="34"/>
    <w:qFormat/>
    <w:rsid w:val="00690EA2"/>
    <w:pPr>
      <w:spacing w:before="180" w:after="180"/>
      <w:ind w:left="720"/>
      <w:contextualSpacing/>
    </w:pPr>
    <w:rPr>
      <w:rFonts w:ascii="Segoe UI" w:eastAsiaTheme="minorHAnsi" w:hAnsi="Segoe UI" w:cstheme="minorHAnsi"/>
      <w:sz w:val="20"/>
    </w:rPr>
  </w:style>
  <w:style w:type="character" w:customStyle="1" w:styleId="ListParagraphChar">
    <w:name w:val="List Paragraph Char"/>
    <w:aliases w:val="List Paragraph2 Char,Text Char,Citation List Char,Bullets Char,References Char,List Paragraph (numbered (a)) Char,lp1 Char,سرد الفقرات Char"/>
    <w:basedOn w:val="DefaultParagraphFont"/>
    <w:link w:val="ListParagraph"/>
    <w:uiPriority w:val="34"/>
    <w:rsid w:val="00690EA2"/>
    <w:rPr>
      <w:rFonts w:ascii="Segoe UI" w:hAnsi="Segoe U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4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4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F7"/>
    <w:rPr>
      <w:rFonts w:ascii="Segoe UI" w:eastAsia="Times New Roman" w:hAnsi="Segoe UI" w:cs="Segoe UI"/>
      <w:sz w:val="18"/>
      <w:szCs w:val="18"/>
    </w:rPr>
  </w:style>
  <w:style w:type="paragraph" w:customStyle="1" w:styleId="ILF-Standard">
    <w:name w:val="ILF-Standard"/>
    <w:basedOn w:val="Normal"/>
    <w:uiPriority w:val="10"/>
    <w:rsid w:val="00500574"/>
    <w:pPr>
      <w:overflowPunct w:val="0"/>
      <w:autoSpaceDE w:val="0"/>
      <w:autoSpaceDN w:val="0"/>
    </w:pPr>
    <w:rPr>
      <w:rFonts w:ascii="Arial" w:eastAsiaTheme="minorHAnsi" w:hAnsi="Arial" w:cs="Arial"/>
      <w:sz w:val="22"/>
      <w:szCs w:val="22"/>
      <w:lang w:val="fr-FR" w:eastAsia="de-DE"/>
    </w:rPr>
  </w:style>
  <w:style w:type="paragraph" w:customStyle="1" w:styleId="01adresse">
    <w:name w:val="01 adresse"/>
    <w:basedOn w:val="Normal"/>
    <w:qFormat/>
    <w:rsid w:val="00AF4255"/>
    <w:pPr>
      <w:ind w:left="170"/>
      <w:jc w:val="both"/>
    </w:pPr>
    <w:rPr>
      <w:rFonts w:ascii="Calibri" w:hAnsi="Calibri" w:cs="Calibri"/>
      <w:bCs/>
      <w:szCs w:val="24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2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29A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DefaultParagraphFont"/>
    <w:rsid w:val="009129AE"/>
  </w:style>
  <w:style w:type="character" w:customStyle="1" w:styleId="Heading1Char">
    <w:name w:val="Heading 1 Char"/>
    <w:basedOn w:val="DefaultParagraphFont"/>
    <w:link w:val="Heading1"/>
    <w:uiPriority w:val="9"/>
    <w:rsid w:val="00912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AA4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1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2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mgp.project@nnpc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ldbank.org/html/opr/procure/guideli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 Bidding Document" ma:contentTypeID="0x010100D0660B62271F2B4E8A1BBADCE07F5C36005599FA402850614BB6D50AE9E155D79C" ma:contentTypeVersion="5" ma:contentTypeDescription="" ma:contentTypeScope="" ma:versionID="717555ed433249d20b88152356c82e64">
  <xsd:schema xmlns:xsd="http://www.w3.org/2001/XMLSchema" xmlns:xs="http://www.w3.org/2001/XMLSchema" xmlns:p="http://schemas.microsoft.com/office/2006/metadata/properties" xmlns:ns2="b3393e74-44f2-4055-a8f1-a3b8354bec63" xmlns:ns3="b01bc3b5-dd02-4cc3-b84b-2be810b06a41" targetNamespace="http://schemas.microsoft.com/office/2006/metadata/properties" ma:root="true" ma:fieldsID="5a5933038e3845cba2023c36bc11500f" ns2:_="" ns3:_="">
    <xsd:import namespace="b3393e74-44f2-4055-a8f1-a3b8354bec63"/>
    <xsd:import namespace="b01bc3b5-dd02-4cc3-b84b-2be810b06a41"/>
    <xsd:element name="properties">
      <xsd:complexType>
        <xsd:sequence>
          <xsd:element name="documentManagement">
            <xsd:complexType>
              <xsd:all>
                <xsd:element ref="ns2:RelatedDescription" minOccurs="0"/>
                <xsd:element ref="ns2:EKTASPContentType" minOccurs="0"/>
                <xsd:element ref="ns2:g176e30be64a450a930f03438f932219" minOccurs="0"/>
                <xsd:element ref="ns2:a3929c4ad7cc4ced9a2dd2025ab32a9f" minOccurs="0"/>
                <xsd:element ref="ns2:hd1f31bbd4294c99af3bbdc787b8fc2d" minOccurs="0"/>
                <xsd:element ref="ns2:bbfb5010e32a430f83e61dc29838b80d" minOccurs="0"/>
                <xsd:element ref="ns2:m753f561111c4a5c9a676ffcd82ec96f" minOccurs="0"/>
                <xsd:element ref="ns2:mb3034d41f874b10b4642ef1f6e9b873" minOccurs="0"/>
                <xsd:element ref="ns2:TaxCatchAll" minOccurs="0"/>
                <xsd:element ref="ns2:icc8f0e23ceb44b4bbc7685ea94a1df4" minOccurs="0"/>
                <xsd:element ref="ns2:TaxCatchAllLabel" minOccurs="0"/>
                <xsd:element ref="ns2:ha2154b01c0e4d5eb10093f0c8f779ca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93e74-44f2-4055-a8f1-a3b8354bec63" elementFormDefault="qualified">
    <xsd:import namespace="http://schemas.microsoft.com/office/2006/documentManagement/types"/>
    <xsd:import namespace="http://schemas.microsoft.com/office/infopath/2007/PartnerControls"/>
    <xsd:element name="RelatedDescription" ma:index="2" nillable="true" ma:displayName="Related Description" ma:internalName="RelatedDescription">
      <xsd:simpleType>
        <xsd:restriction base="dms:Note"/>
      </xsd:simpleType>
    </xsd:element>
    <xsd:element name="EKTASPContentType" ma:index="5" nillable="true" ma:displayName="EKTASP Content Type" ma:list="{d3454920-c3e7-41d2-a191-c0b983a949a6}" ma:internalName="EKTASPContentType" ma:showField="Title" ma:web="b3393e74-44f2-4055-a8f1-a3b8354bec63">
      <xsd:simpleType>
        <xsd:restriction base="dms:Lookup"/>
      </xsd:simpleType>
    </xsd:element>
    <xsd:element name="g176e30be64a450a930f03438f932219" ma:index="12" nillable="true" ma:taxonomy="true" ma:internalName="g176e30be64a450a930f03438f932219" ma:taxonomyFieldName="UserLabels" ma:displayName="User Labels" ma:default="" ma:fieldId="{0176e30b-e64a-450a-930f-03438f932219}" ma:taxonomyMulti="true" ma:sspId="dff87d23-35d0-46b6-864e-ecae02488086" ma:termSetId="3873956f-d740-4b21-bddd-794f6448ce4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3929c4ad7cc4ced9a2dd2025ab32a9f" ma:index="15" nillable="true" ma:taxonomy="true" ma:internalName="a3929c4ad7cc4ced9a2dd2025ab32a9f" ma:taxonomyFieldName="SectorArea" ma:displayName="Sector Area" ma:default="" ma:fieldId="{a3929c4a-d7cc-4ced-9a2d-d2025ab32a9f}" ma:taxonomyMulti="true" ma:sspId="dff87d23-35d0-46b6-864e-ecae02488086" ma:termSetId="511e17eb-aee1-4f11-9a85-7aba826e25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1f31bbd4294c99af3bbdc787b8fc2d" ma:index="17" nillable="true" ma:taxonomy="true" ma:internalName="hd1f31bbd4294c99af3bbdc787b8fc2d" ma:taxonomyFieldName="RegionCountry" ma:displayName="Region - Country" ma:default="" ma:fieldId="{1d1f31bb-d429-4c99-af3b-bdc787b8fc2d}" ma:taxonomyMulti="true" ma:sspId="dff87d23-35d0-46b6-864e-ecae02488086" ma:termSetId="21b49dd8-32ea-46cb-b92a-c64e78efcc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fb5010e32a430f83e61dc29838b80d" ma:index="19" nillable="true" ma:taxonomy="true" ma:internalName="bbfb5010e32a430f83e61dc29838b80d" ma:taxonomyFieldName="SDG" ma:displayName="SDG" ma:default="" ma:fieldId="{bbfb5010-e32a-430f-83e6-1dc29838b80d}" ma:taxonomyMulti="true" ma:sspId="dff87d23-35d0-46b6-864e-ecae02488086" ma:termSetId="7cd1002a-0cf8-4415-9781-101289355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53f561111c4a5c9a676ffcd82ec96f" ma:index="20" nillable="true" ma:taxonomy="true" ma:internalName="m753f561111c4a5c9a676ffcd82ec96f" ma:taxonomyFieldName="CorporateLabels" ma:displayName="Corporate Labels" ma:default="" ma:fieldId="{6753f561-111c-4a5c-9a67-6ffcd82ec96f}" ma:taxonomyMulti="true" ma:sspId="dff87d23-35d0-46b6-864e-ecae02488086" ma:termSetId="a9945260-456e-4335-9061-8ba97c1fca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3034d41f874b10b4642ef1f6e9b873" ma:index="21" nillable="true" ma:taxonomy="true" ma:internalName="mb3034d41f874b10b4642ef1f6e9b873" ma:taxonomyFieldName="StrategyMap" ma:displayName="Strategy Map" ma:default="" ma:fieldId="{6b3034d4-1f87-4b10-b464-2ef1f6e9b873}" ma:taxonomyMulti="true" ma:sspId="dff87d23-35d0-46b6-864e-ecae02488086" ma:termSetId="5a99e388-6c34-4eb9-8ac8-f45fd385b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a00dbf-5cce-4b84-a0b6-49dee7604fb2}" ma:internalName="TaxCatchAll" ma:showField="CatchAllData" ma:web="b3393e74-44f2-4055-a8f1-a3b8354be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c8f0e23ceb44b4bbc7685ea94a1df4" ma:index="23" nillable="true" ma:taxonomy="true" ma:internalName="icc8f0e23ceb44b4bbc7685ea94a1df4" ma:taxonomyFieldName="ModeOfFinance" ma:displayName="Mode Of Finance" ma:default="" ma:fieldId="{2cc8f0e2-3ceb-44b4-bbc7-685ea94a1df4}" ma:taxonomyMulti="true" ma:sspId="dff87d23-35d0-46b6-864e-ecae02488086" ma:termSetId="1d98c557-e1c6-4d74-baeb-4bccdad13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a00dbf-5cce-4b84-a0b6-49dee7604fb2}" ma:internalName="TaxCatchAllLabel" ma:readOnly="true" ma:showField="CatchAllDataLabel" ma:web="b3393e74-44f2-4055-a8f1-a3b8354be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154b01c0e4d5eb10093f0c8f779ca" ma:index="25" nillable="true" ma:taxonomy="true" ma:internalName="ha2154b01c0e4d5eb10093f0c8f779ca" ma:taxonomyFieldName="IsDBDepartment" ma:displayName="IsDB Org Structure" ma:default="" ma:fieldId="{1a2154b0-1c0e-4d5e-b100-93f0c8f779ca}" ma:taxonomyMulti="true" ma:sspId="dff87d23-35d0-46b6-864e-ecae02488086" ma:termSetId="76ed10c2-3a22-45d0-9af5-28dbc534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bc3b5-dd02-4cc3-b84b-2be810b06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53f561111c4a5c9a676ffcd82ec96f xmlns="b3393e74-44f2-4055-a8f1-a3b8354bec63">
      <Terms xmlns="http://schemas.microsoft.com/office/infopath/2007/PartnerControls"/>
    </m753f561111c4a5c9a676ffcd82ec96f>
    <mb3034d41f874b10b4642ef1f6e9b873 xmlns="b3393e74-44f2-4055-a8f1-a3b8354bec63">
      <Terms xmlns="http://schemas.microsoft.com/office/infopath/2007/PartnerControls"/>
    </mb3034d41f874b10b4642ef1f6e9b873>
    <TaxCatchAll xmlns="b3393e74-44f2-4055-a8f1-a3b8354bec63"/>
    <hd1f31bbd4294c99af3bbdc787b8fc2d xmlns="b3393e74-44f2-4055-a8f1-a3b8354bec63">
      <Terms xmlns="http://schemas.microsoft.com/office/infopath/2007/PartnerControls"/>
    </hd1f31bbd4294c99af3bbdc787b8fc2d>
    <RelatedDescription xmlns="b3393e74-44f2-4055-a8f1-a3b8354bec63">English - New Bidding Document</RelatedDescription>
    <a3929c4ad7cc4ced9a2dd2025ab32a9f xmlns="b3393e74-44f2-4055-a8f1-a3b8354bec63">
      <Terms xmlns="http://schemas.microsoft.com/office/infopath/2007/PartnerControls"/>
    </a3929c4ad7cc4ced9a2dd2025ab32a9f>
    <g176e30be64a450a930f03438f932219 xmlns="b3393e74-44f2-4055-a8f1-a3b8354bec63">
      <Terms xmlns="http://schemas.microsoft.com/office/infopath/2007/PartnerControls"/>
    </g176e30be64a450a930f03438f932219>
    <icc8f0e23ceb44b4bbc7685ea94a1df4 xmlns="b3393e74-44f2-4055-a8f1-a3b8354bec63">
      <Terms xmlns="http://schemas.microsoft.com/office/infopath/2007/PartnerControls"/>
    </icc8f0e23ceb44b4bbc7685ea94a1df4>
    <ha2154b01c0e4d5eb10093f0c8f779ca xmlns="b3393e74-44f2-4055-a8f1-a3b8354bec63">
      <Terms xmlns="http://schemas.microsoft.com/office/infopath/2007/PartnerControls"/>
    </ha2154b01c0e4d5eb10093f0c8f779ca>
    <bbfb5010e32a430f83e61dc29838b80d xmlns="b3393e74-44f2-4055-a8f1-a3b8354bec63">
      <Terms xmlns="http://schemas.microsoft.com/office/infopath/2007/PartnerControls"/>
    </bbfb5010e32a430f83e61dc29838b80d>
    <EKTASPContentType xmlns="b3393e74-44f2-4055-a8f1-a3b8354bec63">59</EKTASPContentType>
  </documentManagement>
</p:properties>
</file>

<file path=customXml/itemProps1.xml><?xml version="1.0" encoding="utf-8"?>
<ds:datastoreItem xmlns:ds="http://schemas.openxmlformats.org/officeDocument/2006/customXml" ds:itemID="{7B131C8B-CB50-4F92-BAD1-E17135666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2F178-9AA3-4A5D-A702-9717859D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86D9F-5E5C-42D7-BB4E-3CCB85E9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93e74-44f2-4055-a8f1-a3b8354bec63"/>
    <ds:schemaRef ds:uri="b01bc3b5-dd02-4cc3-b84b-2be810b06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E6C61-4219-46C3-BB70-0DD7DB5B8398}">
  <ds:schemaRefs>
    <ds:schemaRef ds:uri="http://schemas.microsoft.com/office/2006/metadata/properties"/>
    <ds:schemaRef ds:uri="http://schemas.microsoft.com/office/infopath/2007/PartnerControls"/>
    <ds:schemaRef ds:uri="b3393e74-44f2-4055-a8f1-a3b8354be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English New Sample SPN</vt:lpstr>
      <vt:lpstr>English New Sample SPN</vt:lpstr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New Sample SPN</dc:title>
  <dc:creator>JEAN-JACQUES RAOUL</dc:creator>
  <cp:lastModifiedBy>Monica Esekwe</cp:lastModifiedBy>
  <cp:revision>2</cp:revision>
  <cp:lastPrinted>2023-05-24T11:42:00Z</cp:lastPrinted>
  <dcterms:created xsi:type="dcterms:W3CDTF">2023-07-01T12:41:00Z</dcterms:created>
  <dcterms:modified xsi:type="dcterms:W3CDTF">2023-07-01T12:41:00Z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0x010100D0660B62271F2B4E8A1BBADCE07F5C36005599FA402850614BB6D50AE9E155D79C</vt:lpwstr>
  </property>
  <property fmtid="{D5CDD505-2E9C-101B-9397-08002B2CF9AE}" pid="3" name="SectorArea">
    <vt:lpwstr/>
  </property>
  <property fmtid="{D5CDD505-2E9C-101B-9397-08002B2CF9AE}" pid="4" name="IsDBDepartment">
    <vt:lpwstr/>
  </property>
  <property fmtid="{D5CDD505-2E9C-101B-9397-08002B2CF9AE}" pid="5" name="StrategyMap">
    <vt:lpwstr/>
  </property>
  <property fmtid="{D5CDD505-2E9C-101B-9397-08002B2CF9AE}" pid="6" name="RegionCountry">
    <vt:lpwstr/>
  </property>
  <property fmtid="{D5CDD505-2E9C-101B-9397-08002B2CF9AE}" pid="7" name="ModeOfFinance">
    <vt:lpwstr/>
  </property>
  <property fmtid="{D5CDD505-2E9C-101B-9397-08002B2CF9AE}" pid="8" name="CorporateLabels">
    <vt:lpwstr/>
  </property>
  <property fmtid="{D5CDD505-2E9C-101B-9397-08002B2CF9AE}" pid="9" name="SDG">
    <vt:lpwstr/>
  </property>
  <property fmtid="{D5CDD505-2E9C-101B-9397-08002B2CF9AE}" pid="10" name="UserLabels">
    <vt:lpwstr/>
  </property>
  <property fmtid="{D5CDD505-2E9C-101B-9397-08002B2CF9AE}" pid="11" name="MSIP_Label_9ef4adf7-25a7-4f52-a61a-df7190f1d881_Enabled">
    <vt:lpwstr>true</vt:lpwstr>
  </property>
  <property fmtid="{D5CDD505-2E9C-101B-9397-08002B2CF9AE}" pid="12" name="MSIP_Label_9ef4adf7-25a7-4f52-a61a-df7190f1d881_SetDate">
    <vt:lpwstr>2023-03-28T10:11:07Z</vt:lpwstr>
  </property>
  <property fmtid="{D5CDD505-2E9C-101B-9397-08002B2CF9AE}" pid="13" name="MSIP_Label_9ef4adf7-25a7-4f52-a61a-df7190f1d881_Method">
    <vt:lpwstr>Standard</vt:lpwstr>
  </property>
  <property fmtid="{D5CDD505-2E9C-101B-9397-08002B2CF9AE}" pid="14" name="MSIP_Label_9ef4adf7-25a7-4f52-a61a-df7190f1d881_Name">
    <vt:lpwstr>Category C - Protected</vt:lpwstr>
  </property>
  <property fmtid="{D5CDD505-2E9C-101B-9397-08002B2CF9AE}" pid="15" name="MSIP_Label_9ef4adf7-25a7-4f52-a61a-df7190f1d881_SiteId">
    <vt:lpwstr>8fa69c26-409d-43e5-973c-17a8be1a7f35</vt:lpwstr>
  </property>
  <property fmtid="{D5CDD505-2E9C-101B-9397-08002B2CF9AE}" pid="16" name="MSIP_Label_9ef4adf7-25a7-4f52-a61a-df7190f1d881_ActionId">
    <vt:lpwstr>78c1ea41-c5e8-4166-a871-c7a9457cbf55</vt:lpwstr>
  </property>
  <property fmtid="{D5CDD505-2E9C-101B-9397-08002B2CF9AE}" pid="17" name="MSIP_Label_9ef4adf7-25a7-4f52-a61a-df7190f1d881_ContentBits">
    <vt:lpwstr>1</vt:lpwstr>
  </property>
</Properties>
</file>